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7633D" w14:textId="77777777" w:rsidR="00B37FEF" w:rsidRPr="00D917D2" w:rsidRDefault="00B37FEF" w:rsidP="00D917D2">
      <w:pPr>
        <w:suppressAutoHyphens/>
        <w:spacing w:after="0" w:line="240" w:lineRule="auto"/>
        <w:ind w:firstLine="709"/>
        <w:jc w:val="center"/>
        <w:rPr>
          <w:rFonts w:ascii="Times New Roman" w:hAnsi="Times New Roman" w:cs="Times New Roman"/>
          <w:sz w:val="24"/>
          <w:szCs w:val="24"/>
        </w:rPr>
      </w:pPr>
      <w:r w:rsidRPr="00D917D2">
        <w:rPr>
          <w:rFonts w:ascii="Times New Roman" w:hAnsi="Times New Roman" w:cs="Times New Roman"/>
          <w:noProof/>
          <w:sz w:val="24"/>
          <w:szCs w:val="24"/>
        </w:rPr>
        <w:drawing>
          <wp:inline distT="0" distB="0" distL="0" distR="0" wp14:anchorId="052712E8" wp14:editId="470CFF82">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14:paraId="5CE711C5"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097B8F84"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УТВЕРЖДАЮ</w:t>
      </w:r>
    </w:p>
    <w:p w14:paraId="643D6D14"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Проректор по учебной работе</w:t>
      </w:r>
    </w:p>
    <w:p w14:paraId="238E85F6"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ОУ ВО «Южно-Уральский</w:t>
      </w:r>
    </w:p>
    <w:p w14:paraId="2DB60536"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технологический университет»</w:t>
      </w:r>
    </w:p>
    <w:p w14:paraId="3AF2B019"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Л.В. Алферова</w:t>
      </w:r>
    </w:p>
    <w:p w14:paraId="0B5A93DD" w14:textId="77777777" w:rsidR="00D122F7" w:rsidRPr="00D122F7" w:rsidRDefault="00D122F7" w:rsidP="00D122F7">
      <w:pPr>
        <w:suppressAutoHyphens/>
        <w:spacing w:after="0" w:line="240" w:lineRule="auto"/>
        <w:ind w:firstLine="709"/>
        <w:jc w:val="right"/>
        <w:rPr>
          <w:rFonts w:ascii="Times New Roman" w:eastAsia="Times New Roman" w:hAnsi="Times New Roman" w:cs="Times New Roman"/>
          <w:sz w:val="24"/>
          <w:szCs w:val="24"/>
        </w:rPr>
      </w:pPr>
      <w:r w:rsidRPr="00D122F7">
        <w:rPr>
          <w:rFonts w:ascii="Times New Roman" w:eastAsia="Times New Roman" w:hAnsi="Times New Roman" w:cs="Times New Roman"/>
          <w:sz w:val="24"/>
          <w:szCs w:val="24"/>
        </w:rPr>
        <w:t>«25» января 2022 г.</w:t>
      </w:r>
    </w:p>
    <w:p w14:paraId="5461B93C"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440C1015"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1DD1D4F1"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15E2D6D4"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3A583C1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6606E7BE"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31F5619B"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2DAE3B45"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b/>
          <w:sz w:val="24"/>
          <w:szCs w:val="24"/>
        </w:rPr>
        <w:t>ФОНД ОЦЕНОЧНЫХ МАТЕРИАЛОВ</w:t>
      </w:r>
    </w:p>
    <w:p w14:paraId="1024963E"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b/>
          <w:sz w:val="24"/>
          <w:szCs w:val="24"/>
        </w:rPr>
        <w:t>(ОЦЕНОЧНЫХ СРЕДСТВ)</w:t>
      </w:r>
    </w:p>
    <w:p w14:paraId="66A489A2"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для проведения текущего контроля и промежуточной аттестации</w:t>
      </w:r>
    </w:p>
    <w:p w14:paraId="51410622"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по дисциплине</w:t>
      </w:r>
    </w:p>
    <w:p w14:paraId="469530F9" w14:textId="16A8A106" w:rsidR="00B37FEF" w:rsidRPr="00D917D2" w:rsidRDefault="00B86668" w:rsidP="00B76531">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b/>
          <w:color w:val="000000"/>
          <w:sz w:val="24"/>
          <w:szCs w:val="24"/>
        </w:rPr>
        <w:t>Антимонопольное право</w:t>
      </w:r>
    </w:p>
    <w:p w14:paraId="6484AC80"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p>
    <w:p w14:paraId="50DAA7DB"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для обучающихся по программе магистратуры</w:t>
      </w:r>
    </w:p>
    <w:p w14:paraId="6F6651F9"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4363C05B" w14:textId="5E362D6F" w:rsidR="00B37FEF" w:rsidRDefault="00B37FEF" w:rsidP="00B76531">
      <w:pPr>
        <w:suppressAutoHyphens/>
        <w:spacing w:after="0" w:line="240" w:lineRule="auto"/>
        <w:jc w:val="center"/>
        <w:rPr>
          <w:rFonts w:ascii="Times New Roman" w:hAnsi="Times New Roman" w:cs="Times New Roman"/>
          <w:sz w:val="24"/>
          <w:szCs w:val="24"/>
        </w:rPr>
      </w:pPr>
    </w:p>
    <w:p w14:paraId="5F79D563" w14:textId="77777777" w:rsidR="00D917D2" w:rsidRPr="00D917D2" w:rsidRDefault="00D917D2" w:rsidP="00B76531">
      <w:pPr>
        <w:suppressAutoHyphens/>
        <w:spacing w:after="0" w:line="240" w:lineRule="auto"/>
        <w:jc w:val="center"/>
        <w:rPr>
          <w:rFonts w:ascii="Times New Roman" w:hAnsi="Times New Roman" w:cs="Times New Roman"/>
          <w:sz w:val="24"/>
          <w:szCs w:val="24"/>
        </w:rPr>
      </w:pPr>
    </w:p>
    <w:p w14:paraId="64D7497C"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Направленность (профиль) ОПОП ВО</w:t>
      </w:r>
    </w:p>
    <w:p w14:paraId="322AFF80"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b/>
          <w:sz w:val="24"/>
          <w:szCs w:val="24"/>
        </w:rPr>
        <w:t xml:space="preserve">«Юридическая </w:t>
      </w:r>
      <w:r w:rsidR="00EE4B52" w:rsidRPr="00D917D2">
        <w:rPr>
          <w:rFonts w:ascii="Times New Roman" w:hAnsi="Times New Roman" w:cs="Times New Roman"/>
          <w:b/>
          <w:sz w:val="24"/>
          <w:szCs w:val="24"/>
        </w:rPr>
        <w:t>деятельность</w:t>
      </w:r>
      <w:r w:rsidRPr="00D917D2">
        <w:rPr>
          <w:rFonts w:ascii="Times New Roman" w:hAnsi="Times New Roman" w:cs="Times New Roman"/>
          <w:b/>
          <w:sz w:val="24"/>
          <w:szCs w:val="24"/>
        </w:rPr>
        <w:t xml:space="preserve"> в органах власти, государственных и муниципальных организациях»</w:t>
      </w:r>
    </w:p>
    <w:p w14:paraId="3698A918"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p>
    <w:p w14:paraId="199BBE29"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06DAE677"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Направление подготовки</w:t>
      </w:r>
    </w:p>
    <w:p w14:paraId="16C82638"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b/>
          <w:sz w:val="24"/>
          <w:szCs w:val="24"/>
        </w:rPr>
        <w:t>40.04.01 Юриспруденция</w:t>
      </w:r>
    </w:p>
    <w:p w14:paraId="176EF4A8" w14:textId="77777777" w:rsidR="00B37FEF" w:rsidRPr="00D917D2" w:rsidRDefault="00B37FEF" w:rsidP="00B76531">
      <w:pPr>
        <w:suppressAutoHyphens/>
        <w:spacing w:after="0" w:line="240" w:lineRule="auto"/>
        <w:jc w:val="center"/>
        <w:rPr>
          <w:rFonts w:ascii="Times New Roman" w:hAnsi="Times New Roman" w:cs="Times New Roman"/>
          <w:b/>
          <w:sz w:val="24"/>
          <w:szCs w:val="24"/>
        </w:rPr>
      </w:pPr>
    </w:p>
    <w:p w14:paraId="16ACA15B"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77B6EF1B"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3FFFD0DA"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53FC005A"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05A66FA4"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p>
    <w:p w14:paraId="5D158C1E" w14:textId="550792A7" w:rsidR="00B37FEF" w:rsidRPr="00D917D2" w:rsidRDefault="00B37FEF" w:rsidP="00B76531">
      <w:pPr>
        <w:suppressAutoHyphens/>
        <w:spacing w:after="0" w:line="240" w:lineRule="auto"/>
        <w:jc w:val="center"/>
        <w:rPr>
          <w:rFonts w:ascii="Times New Roman" w:hAnsi="Times New Roman" w:cs="Times New Roman"/>
          <w:sz w:val="24"/>
          <w:szCs w:val="24"/>
        </w:rPr>
      </w:pPr>
    </w:p>
    <w:p w14:paraId="1E91F992" w14:textId="612014E7" w:rsidR="006D0EC9" w:rsidRPr="00D917D2" w:rsidRDefault="006D0EC9" w:rsidP="00B76531">
      <w:pPr>
        <w:suppressAutoHyphens/>
        <w:spacing w:after="0" w:line="240" w:lineRule="auto"/>
        <w:jc w:val="center"/>
        <w:rPr>
          <w:rFonts w:ascii="Times New Roman" w:hAnsi="Times New Roman" w:cs="Times New Roman"/>
          <w:sz w:val="24"/>
          <w:szCs w:val="24"/>
        </w:rPr>
      </w:pPr>
    </w:p>
    <w:p w14:paraId="26CECAF8" w14:textId="664D58E5" w:rsidR="006D0EC9" w:rsidRPr="00D917D2" w:rsidRDefault="006D0EC9" w:rsidP="00B76531">
      <w:pPr>
        <w:suppressAutoHyphens/>
        <w:spacing w:after="0" w:line="240" w:lineRule="auto"/>
        <w:jc w:val="center"/>
        <w:rPr>
          <w:rFonts w:ascii="Times New Roman" w:hAnsi="Times New Roman" w:cs="Times New Roman"/>
          <w:sz w:val="24"/>
          <w:szCs w:val="24"/>
        </w:rPr>
      </w:pPr>
    </w:p>
    <w:p w14:paraId="40582A00" w14:textId="11500F8E" w:rsidR="006D0EC9" w:rsidRPr="00D917D2" w:rsidRDefault="006D0EC9" w:rsidP="00B76531">
      <w:pPr>
        <w:suppressAutoHyphens/>
        <w:spacing w:after="0" w:line="240" w:lineRule="auto"/>
        <w:jc w:val="center"/>
        <w:rPr>
          <w:rFonts w:ascii="Times New Roman" w:hAnsi="Times New Roman" w:cs="Times New Roman"/>
          <w:sz w:val="24"/>
          <w:szCs w:val="24"/>
        </w:rPr>
      </w:pPr>
    </w:p>
    <w:p w14:paraId="47716DFD" w14:textId="77777777" w:rsidR="006D0EC9" w:rsidRPr="00D917D2" w:rsidRDefault="006D0EC9" w:rsidP="00B76531">
      <w:pPr>
        <w:suppressAutoHyphens/>
        <w:spacing w:after="0" w:line="240" w:lineRule="auto"/>
        <w:jc w:val="center"/>
        <w:rPr>
          <w:rFonts w:ascii="Times New Roman" w:hAnsi="Times New Roman" w:cs="Times New Roman"/>
          <w:sz w:val="24"/>
          <w:szCs w:val="24"/>
        </w:rPr>
      </w:pPr>
    </w:p>
    <w:p w14:paraId="66062A85" w14:textId="77777777" w:rsidR="00D917D2" w:rsidRDefault="00D917D2" w:rsidP="00B76531">
      <w:pPr>
        <w:suppressAutoHyphens/>
        <w:spacing w:after="0" w:line="240" w:lineRule="auto"/>
        <w:jc w:val="center"/>
        <w:rPr>
          <w:rFonts w:ascii="Times New Roman" w:hAnsi="Times New Roman" w:cs="Times New Roman"/>
          <w:sz w:val="24"/>
          <w:szCs w:val="24"/>
        </w:rPr>
      </w:pPr>
    </w:p>
    <w:p w14:paraId="55B1C218" w14:textId="77777777" w:rsidR="00D917D2" w:rsidRDefault="00D917D2" w:rsidP="00B76531">
      <w:pPr>
        <w:suppressAutoHyphens/>
        <w:spacing w:after="0" w:line="240" w:lineRule="auto"/>
        <w:jc w:val="center"/>
        <w:rPr>
          <w:rFonts w:ascii="Times New Roman" w:hAnsi="Times New Roman" w:cs="Times New Roman"/>
          <w:sz w:val="24"/>
          <w:szCs w:val="24"/>
        </w:rPr>
      </w:pPr>
    </w:p>
    <w:p w14:paraId="23FB39D0" w14:textId="77777777" w:rsidR="00D917D2" w:rsidRDefault="00D917D2" w:rsidP="00B76531">
      <w:pPr>
        <w:suppressAutoHyphens/>
        <w:spacing w:after="0" w:line="240" w:lineRule="auto"/>
        <w:jc w:val="center"/>
        <w:rPr>
          <w:rFonts w:ascii="Times New Roman" w:hAnsi="Times New Roman" w:cs="Times New Roman"/>
          <w:sz w:val="24"/>
          <w:szCs w:val="24"/>
        </w:rPr>
      </w:pPr>
    </w:p>
    <w:p w14:paraId="4035F53B" w14:textId="77777777" w:rsidR="00D917D2" w:rsidRDefault="00D917D2" w:rsidP="00B76531">
      <w:pPr>
        <w:suppressAutoHyphens/>
        <w:spacing w:after="0" w:line="240" w:lineRule="auto"/>
        <w:jc w:val="center"/>
        <w:rPr>
          <w:rFonts w:ascii="Times New Roman" w:hAnsi="Times New Roman" w:cs="Times New Roman"/>
          <w:sz w:val="24"/>
          <w:szCs w:val="24"/>
        </w:rPr>
      </w:pPr>
    </w:p>
    <w:p w14:paraId="378261D3" w14:textId="77777777" w:rsidR="00D917D2" w:rsidRDefault="00D917D2" w:rsidP="00B76531">
      <w:pPr>
        <w:suppressAutoHyphens/>
        <w:spacing w:after="0" w:line="240" w:lineRule="auto"/>
        <w:jc w:val="center"/>
        <w:rPr>
          <w:rFonts w:ascii="Times New Roman" w:hAnsi="Times New Roman" w:cs="Times New Roman"/>
          <w:sz w:val="24"/>
          <w:szCs w:val="24"/>
        </w:rPr>
      </w:pPr>
    </w:p>
    <w:p w14:paraId="1EAD34D1" w14:textId="710DBFC2"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Челябинск</w:t>
      </w:r>
    </w:p>
    <w:p w14:paraId="75CFE833" w14:textId="77777777" w:rsidR="00B37FEF" w:rsidRPr="00D917D2" w:rsidRDefault="00B37FEF" w:rsidP="00B76531">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t>2022</w:t>
      </w:r>
    </w:p>
    <w:p w14:paraId="440BE829"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br w:type="page"/>
      </w:r>
    </w:p>
    <w:p w14:paraId="17D63BA6" w14:textId="77777777" w:rsidR="00B37FEF" w:rsidRPr="00D917D2" w:rsidRDefault="00B37FEF" w:rsidP="0094606A">
      <w:pPr>
        <w:suppressAutoHyphens/>
        <w:spacing w:after="0" w:line="240" w:lineRule="auto"/>
        <w:jc w:val="center"/>
        <w:rPr>
          <w:rFonts w:ascii="Times New Roman" w:hAnsi="Times New Roman" w:cs="Times New Roman"/>
          <w:sz w:val="24"/>
          <w:szCs w:val="24"/>
        </w:rPr>
      </w:pPr>
      <w:r w:rsidRPr="00D917D2">
        <w:rPr>
          <w:rFonts w:ascii="Times New Roman" w:hAnsi="Times New Roman" w:cs="Times New Roman"/>
          <w:sz w:val="24"/>
          <w:szCs w:val="24"/>
        </w:rPr>
        <w:lastRenderedPageBreak/>
        <w:t>Содержание</w:t>
      </w:r>
    </w:p>
    <w:p w14:paraId="4A8227AD" w14:textId="77777777" w:rsidR="00D917D2" w:rsidRDefault="00D917D2" w:rsidP="00D917D2">
      <w:pPr>
        <w:suppressAutoHyphens/>
        <w:spacing w:after="0" w:line="240" w:lineRule="auto"/>
        <w:ind w:firstLine="709"/>
        <w:jc w:val="center"/>
        <w:rPr>
          <w:rFonts w:ascii="Times New Roman" w:hAnsi="Times New Roman" w:cs="Times New Roman"/>
          <w:sz w:val="24"/>
          <w:szCs w:val="24"/>
        </w:rPr>
      </w:pPr>
    </w:p>
    <w:tbl>
      <w:tblPr>
        <w:tblW w:w="0" w:type="auto"/>
        <w:tblLook w:val="04A0" w:firstRow="1" w:lastRow="0" w:firstColumn="1" w:lastColumn="0" w:noHBand="0" w:noVBand="1"/>
      </w:tblPr>
      <w:tblGrid>
        <w:gridCol w:w="9493"/>
        <w:gridCol w:w="703"/>
      </w:tblGrid>
      <w:tr w:rsidR="00D917D2" w:rsidRPr="00CB48B5" w14:paraId="2941AD71" w14:textId="77777777" w:rsidTr="00D917D2">
        <w:tc>
          <w:tcPr>
            <w:tcW w:w="9493" w:type="dxa"/>
            <w:shd w:val="clear" w:color="auto" w:fill="auto"/>
          </w:tcPr>
          <w:p w14:paraId="7971B462" w14:textId="77777777" w:rsidR="00D917D2" w:rsidRPr="00CB48B5" w:rsidRDefault="00D917D2" w:rsidP="00D917D2">
            <w:pPr>
              <w:suppressAutoHyphens/>
              <w:spacing w:after="0" w:line="240" w:lineRule="auto"/>
              <w:rPr>
                <w:rFonts w:ascii="Times New Roman" w:hAnsi="Times New Roman" w:cs="Times New Roman"/>
                <w:sz w:val="24"/>
                <w:szCs w:val="24"/>
              </w:rPr>
            </w:pPr>
          </w:p>
        </w:tc>
        <w:tc>
          <w:tcPr>
            <w:tcW w:w="703" w:type="dxa"/>
            <w:shd w:val="clear" w:color="auto" w:fill="auto"/>
          </w:tcPr>
          <w:p w14:paraId="1A2219BA" w14:textId="76BB936A" w:rsidR="00D917D2" w:rsidRPr="00CB48B5" w:rsidRDefault="00D917D2" w:rsidP="00D917D2">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С.</w:t>
            </w:r>
          </w:p>
        </w:tc>
      </w:tr>
      <w:tr w:rsidR="00D917D2" w:rsidRPr="00CB48B5" w14:paraId="67782973" w14:textId="77777777" w:rsidTr="00D917D2">
        <w:tc>
          <w:tcPr>
            <w:tcW w:w="9493" w:type="dxa"/>
            <w:shd w:val="clear" w:color="auto" w:fill="auto"/>
          </w:tcPr>
          <w:p w14:paraId="1E6D2EF9" w14:textId="77777777" w:rsidR="00D917D2" w:rsidRPr="00CB48B5" w:rsidRDefault="00D917D2" w:rsidP="00D917D2">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1 Паспорт оценочных средств</w:t>
            </w:r>
            <w:r>
              <w:rPr>
                <w:rFonts w:ascii="Times New Roman" w:hAnsi="Times New Roman" w:cs="Times New Roman"/>
                <w:sz w:val="24"/>
                <w:szCs w:val="24"/>
              </w:rPr>
              <w:t>…………………………………………………………………...</w:t>
            </w:r>
          </w:p>
          <w:p w14:paraId="5434226C" w14:textId="5DAFC1F3" w:rsidR="00D917D2" w:rsidRPr="00CB48B5"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Pr="00CB48B5">
              <w:rPr>
                <w:rFonts w:ascii="Times New Roman" w:hAnsi="Times New Roman" w:cs="Times New Roman"/>
                <w:sz w:val="24"/>
                <w:szCs w:val="24"/>
              </w:rPr>
              <w:t>Компетенции и индикаторы их достижения в процессе освоения дисциплины</w:t>
            </w:r>
            <w:r>
              <w:rPr>
                <w:rFonts w:ascii="Times New Roman" w:hAnsi="Times New Roman" w:cs="Times New Roman"/>
                <w:sz w:val="24"/>
                <w:szCs w:val="24"/>
              </w:rPr>
              <w:t>………...</w:t>
            </w:r>
          </w:p>
        </w:tc>
        <w:tc>
          <w:tcPr>
            <w:tcW w:w="703" w:type="dxa"/>
            <w:shd w:val="clear" w:color="auto" w:fill="auto"/>
          </w:tcPr>
          <w:p w14:paraId="1CD23ED4" w14:textId="77777777" w:rsidR="00D917D2"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14:paraId="3E47E710" w14:textId="48C11AF7" w:rsidR="00D917D2" w:rsidRPr="00CB48B5"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D917D2" w:rsidRPr="00CB48B5" w14:paraId="03B8859F" w14:textId="77777777" w:rsidTr="00D917D2">
        <w:tc>
          <w:tcPr>
            <w:tcW w:w="9493" w:type="dxa"/>
            <w:shd w:val="clear" w:color="auto" w:fill="auto"/>
          </w:tcPr>
          <w:p w14:paraId="07DB1C6A" w14:textId="77C69241" w:rsidR="00D917D2" w:rsidRPr="00CB48B5"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1.2</w:t>
            </w:r>
            <w:r w:rsidRPr="00CB48B5">
              <w:rPr>
                <w:rFonts w:ascii="Times New Roman" w:hAnsi="Times New Roman" w:cs="Times New Roman"/>
                <w:sz w:val="24"/>
                <w:szCs w:val="24"/>
              </w:rPr>
              <w:t xml:space="preserve"> Показатели, критерии и шкалы оценивания индикаторов достижения  компетенций</w:t>
            </w:r>
            <w:r>
              <w:rPr>
                <w:rFonts w:ascii="Times New Roman" w:hAnsi="Times New Roman" w:cs="Times New Roman"/>
                <w:sz w:val="24"/>
                <w:szCs w:val="24"/>
              </w:rPr>
              <w:t>….</w:t>
            </w:r>
          </w:p>
        </w:tc>
        <w:tc>
          <w:tcPr>
            <w:tcW w:w="703" w:type="dxa"/>
            <w:shd w:val="clear" w:color="auto" w:fill="auto"/>
          </w:tcPr>
          <w:p w14:paraId="7BDDB6BE" w14:textId="2751B7DE" w:rsidR="00D917D2" w:rsidRPr="00CB48B5" w:rsidRDefault="0094606A"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D917D2" w:rsidRPr="00CB48B5" w14:paraId="302CD57B" w14:textId="77777777" w:rsidTr="00D917D2">
        <w:tc>
          <w:tcPr>
            <w:tcW w:w="9493" w:type="dxa"/>
            <w:shd w:val="clear" w:color="auto" w:fill="auto"/>
          </w:tcPr>
          <w:p w14:paraId="67B57D3E" w14:textId="77777777" w:rsidR="00D917D2" w:rsidRPr="00CB48B5" w:rsidRDefault="00D917D2" w:rsidP="00D917D2">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w:t>
            </w:r>
          </w:p>
          <w:p w14:paraId="38929E86" w14:textId="77777777" w:rsidR="00D917D2" w:rsidRPr="00CB48B5" w:rsidRDefault="00D917D2" w:rsidP="00D917D2">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2.1 Оценочные средства, используемые в процессе текущего контроля успеваемости</w:t>
            </w:r>
            <w:r>
              <w:rPr>
                <w:rFonts w:ascii="Times New Roman" w:hAnsi="Times New Roman" w:cs="Times New Roman"/>
                <w:sz w:val="24"/>
                <w:szCs w:val="24"/>
              </w:rPr>
              <w:t>…….</w:t>
            </w:r>
          </w:p>
          <w:p w14:paraId="6BD83CD7" w14:textId="77777777" w:rsidR="00D917D2" w:rsidRPr="00CB48B5" w:rsidRDefault="00D917D2" w:rsidP="00D917D2">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w:t>
            </w:r>
          </w:p>
          <w:p w14:paraId="4D7A6756" w14:textId="61A2ECDA" w:rsidR="00D917D2" w:rsidRPr="00CB48B5"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tc>
        <w:tc>
          <w:tcPr>
            <w:tcW w:w="703" w:type="dxa"/>
            <w:shd w:val="clear" w:color="auto" w:fill="auto"/>
          </w:tcPr>
          <w:p w14:paraId="42656500" w14:textId="77777777" w:rsidR="00D917D2" w:rsidRDefault="00D917D2" w:rsidP="00D917D2">
            <w:pPr>
              <w:suppressAutoHyphens/>
              <w:spacing w:after="0" w:line="240" w:lineRule="auto"/>
              <w:rPr>
                <w:rFonts w:ascii="Times New Roman" w:hAnsi="Times New Roman" w:cs="Times New Roman"/>
                <w:sz w:val="24"/>
                <w:szCs w:val="24"/>
              </w:rPr>
            </w:pPr>
          </w:p>
          <w:p w14:paraId="46E089DD" w14:textId="6BFFB0E5" w:rsidR="00D917D2" w:rsidRDefault="0094606A"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6</w:t>
            </w:r>
          </w:p>
          <w:p w14:paraId="2F15CD76" w14:textId="288762C3" w:rsidR="00D917D2" w:rsidRDefault="0094606A"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14:paraId="7277EA1A" w14:textId="77777777" w:rsidR="00D917D2" w:rsidRDefault="00D917D2" w:rsidP="00D917D2">
            <w:pPr>
              <w:suppressAutoHyphens/>
              <w:spacing w:after="0" w:line="240" w:lineRule="auto"/>
              <w:rPr>
                <w:rFonts w:ascii="Times New Roman" w:hAnsi="Times New Roman" w:cs="Times New Roman"/>
                <w:sz w:val="24"/>
                <w:szCs w:val="24"/>
              </w:rPr>
            </w:pPr>
          </w:p>
          <w:p w14:paraId="7D5CD729" w14:textId="209B349A" w:rsidR="00D917D2" w:rsidRDefault="00D917D2"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94606A">
              <w:rPr>
                <w:rFonts w:ascii="Times New Roman" w:hAnsi="Times New Roman" w:cs="Times New Roman"/>
                <w:sz w:val="24"/>
                <w:szCs w:val="24"/>
              </w:rPr>
              <w:t>2</w:t>
            </w:r>
          </w:p>
          <w:p w14:paraId="6DB73980" w14:textId="3BBD6F1C" w:rsidR="00D917D2" w:rsidRDefault="0094606A" w:rsidP="00D917D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15</w:t>
            </w:r>
          </w:p>
          <w:p w14:paraId="431FA5EA" w14:textId="77777777" w:rsidR="00D917D2" w:rsidRPr="00CB48B5" w:rsidRDefault="00D917D2" w:rsidP="00D917D2">
            <w:pPr>
              <w:suppressAutoHyphens/>
              <w:spacing w:after="0" w:line="240" w:lineRule="auto"/>
              <w:rPr>
                <w:rFonts w:ascii="Times New Roman" w:hAnsi="Times New Roman" w:cs="Times New Roman"/>
                <w:sz w:val="24"/>
                <w:szCs w:val="24"/>
              </w:rPr>
            </w:pPr>
          </w:p>
        </w:tc>
      </w:tr>
    </w:tbl>
    <w:p w14:paraId="68B3E915" w14:textId="77777777" w:rsidR="00D917D2" w:rsidRDefault="00D917D2" w:rsidP="00D917D2">
      <w:pPr>
        <w:suppressAutoHyphens/>
        <w:spacing w:after="0" w:line="240" w:lineRule="auto"/>
        <w:ind w:firstLine="709"/>
        <w:jc w:val="center"/>
        <w:rPr>
          <w:rFonts w:ascii="Times New Roman" w:hAnsi="Times New Roman" w:cs="Times New Roman"/>
          <w:sz w:val="24"/>
          <w:szCs w:val="24"/>
        </w:rPr>
      </w:pPr>
    </w:p>
    <w:p w14:paraId="3308F37C" w14:textId="77777777" w:rsidR="00D917D2" w:rsidRDefault="00D917D2" w:rsidP="00D917D2">
      <w:pPr>
        <w:suppressAutoHyphens/>
        <w:spacing w:after="0" w:line="240" w:lineRule="auto"/>
        <w:ind w:firstLine="709"/>
        <w:jc w:val="center"/>
        <w:rPr>
          <w:rFonts w:ascii="Times New Roman" w:hAnsi="Times New Roman" w:cs="Times New Roman"/>
          <w:sz w:val="24"/>
          <w:szCs w:val="24"/>
        </w:rPr>
      </w:pPr>
    </w:p>
    <w:p w14:paraId="769CF56E" w14:textId="717DBC01" w:rsidR="00B37FEF" w:rsidRPr="00D917D2" w:rsidRDefault="00B37FEF" w:rsidP="00D917D2">
      <w:pPr>
        <w:suppressAutoHyphens/>
        <w:spacing w:after="0" w:line="240" w:lineRule="auto"/>
        <w:jc w:val="center"/>
        <w:rPr>
          <w:rFonts w:ascii="Times New Roman" w:hAnsi="Times New Roman" w:cs="Times New Roman"/>
          <w:b/>
          <w:sz w:val="24"/>
          <w:szCs w:val="24"/>
        </w:rPr>
      </w:pPr>
      <w:r w:rsidRPr="00D917D2">
        <w:rPr>
          <w:rFonts w:ascii="Times New Roman" w:hAnsi="Times New Roman" w:cs="Times New Roman"/>
          <w:sz w:val="24"/>
          <w:szCs w:val="24"/>
        </w:rPr>
        <w:br w:type="page"/>
      </w:r>
      <w:r w:rsidR="00D917D2">
        <w:rPr>
          <w:rFonts w:ascii="Times New Roman" w:hAnsi="Times New Roman" w:cs="Times New Roman"/>
          <w:b/>
          <w:sz w:val="24"/>
          <w:szCs w:val="24"/>
        </w:rPr>
        <w:lastRenderedPageBreak/>
        <w:t>1</w:t>
      </w:r>
      <w:r w:rsidR="00D917D2">
        <w:rPr>
          <w:rFonts w:ascii="Times New Roman" w:hAnsi="Times New Roman" w:cs="Times New Roman"/>
          <w:b/>
          <w:sz w:val="24"/>
          <w:szCs w:val="24"/>
        </w:rPr>
        <w:tab/>
      </w:r>
      <w:r w:rsidRPr="00D917D2">
        <w:rPr>
          <w:rFonts w:ascii="Times New Roman" w:hAnsi="Times New Roman" w:cs="Times New Roman"/>
          <w:b/>
          <w:sz w:val="24"/>
          <w:szCs w:val="24"/>
        </w:rPr>
        <w:t>Паспорт оценочных средств</w:t>
      </w:r>
    </w:p>
    <w:p w14:paraId="585F8982" w14:textId="77777777" w:rsidR="00D917D2" w:rsidRDefault="00D917D2" w:rsidP="00D917D2">
      <w:pPr>
        <w:suppressAutoHyphens/>
        <w:spacing w:after="0" w:line="240" w:lineRule="auto"/>
        <w:ind w:firstLine="709"/>
        <w:jc w:val="both"/>
        <w:rPr>
          <w:rFonts w:ascii="Times New Roman" w:hAnsi="Times New Roman" w:cs="Times New Roman"/>
          <w:sz w:val="24"/>
          <w:szCs w:val="24"/>
        </w:rPr>
      </w:pPr>
    </w:p>
    <w:p w14:paraId="7E806449" w14:textId="6261AE10"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B86668" w:rsidRPr="00D917D2">
        <w:rPr>
          <w:rFonts w:ascii="Times New Roman" w:hAnsi="Times New Roman" w:cs="Times New Roman"/>
          <w:color w:val="000000"/>
          <w:sz w:val="24"/>
          <w:szCs w:val="24"/>
        </w:rPr>
        <w:t>Антимонопольное право</w:t>
      </w:r>
      <w:r w:rsidR="001322EF" w:rsidRPr="00D917D2">
        <w:rPr>
          <w:rFonts w:ascii="Times New Roman" w:hAnsi="Times New Roman" w:cs="Times New Roman"/>
          <w:color w:val="000000"/>
          <w:sz w:val="24"/>
          <w:szCs w:val="24"/>
        </w:rPr>
        <w:t xml:space="preserve"> </w:t>
      </w:r>
      <w:r w:rsidRPr="00D917D2">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1E9430F1"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36266119" w14:textId="3B787DD2" w:rsidR="00B37FEF"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187FC6D2" w14:textId="77777777" w:rsidR="00D917D2" w:rsidRPr="00D917D2" w:rsidRDefault="00D917D2" w:rsidP="00D917D2">
      <w:pPr>
        <w:suppressAutoHyphens/>
        <w:spacing w:after="0" w:line="240" w:lineRule="auto"/>
        <w:ind w:firstLine="709"/>
        <w:jc w:val="both"/>
        <w:rPr>
          <w:rFonts w:ascii="Times New Roman" w:hAnsi="Times New Roman" w:cs="Times New Roman"/>
          <w:sz w:val="24"/>
          <w:szCs w:val="24"/>
        </w:rPr>
      </w:pPr>
    </w:p>
    <w:p w14:paraId="5A990598" w14:textId="77777777" w:rsidR="00D917D2" w:rsidRPr="00544FFF" w:rsidRDefault="00D917D2" w:rsidP="00D917D2">
      <w:pPr>
        <w:numPr>
          <w:ilvl w:val="1"/>
          <w:numId w:val="76"/>
        </w:numPr>
        <w:spacing w:after="0" w:line="240" w:lineRule="auto"/>
        <w:ind w:left="0" w:firstLine="0"/>
        <w:contextualSpacing/>
        <w:jc w:val="center"/>
        <w:rPr>
          <w:rFonts w:ascii="Times New Roman" w:eastAsia="Calibri" w:hAnsi="Times New Roman" w:cs="Times New Roman"/>
          <w:b/>
          <w:sz w:val="24"/>
          <w:szCs w:val="24"/>
          <w:lang w:eastAsia="en-US"/>
        </w:rPr>
      </w:pPr>
      <w:r w:rsidRPr="00544FFF">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14:paraId="7967C3DC" w14:textId="6420D505"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1CD1CF94"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70"/>
        <w:gridCol w:w="2407"/>
        <w:gridCol w:w="2093"/>
      </w:tblGrid>
      <w:tr w:rsidR="002B5B7B" w:rsidRPr="00D917D2" w14:paraId="3B1D0634" w14:textId="77777777" w:rsidTr="00145A43">
        <w:trPr>
          <w:trHeight w:val="1032"/>
        </w:trPr>
        <w:tc>
          <w:tcPr>
            <w:tcW w:w="1752" w:type="pct"/>
            <w:shd w:val="clear" w:color="auto" w:fill="auto"/>
          </w:tcPr>
          <w:p w14:paraId="1B042837" w14:textId="77777777" w:rsidR="00B37FEF" w:rsidRPr="00D917D2" w:rsidRDefault="00B37FEF" w:rsidP="00D917D2">
            <w:pPr>
              <w:suppressAutoHyphens/>
              <w:spacing w:after="0" w:line="240" w:lineRule="auto"/>
              <w:jc w:val="center"/>
              <w:rPr>
                <w:rFonts w:ascii="Times New Roman" w:hAnsi="Times New Roman" w:cs="Times New Roman"/>
                <w:sz w:val="20"/>
                <w:szCs w:val="20"/>
              </w:rPr>
            </w:pPr>
            <w:r w:rsidRPr="00D917D2">
              <w:rPr>
                <w:rFonts w:ascii="Times New Roman" w:hAnsi="Times New Roman" w:cs="Times New Roman"/>
                <w:sz w:val="20"/>
                <w:szCs w:val="20"/>
              </w:rPr>
              <w:t>Код и наименование компетенции/ индикатора  достижения компетенции</w:t>
            </w:r>
          </w:p>
        </w:tc>
        <w:tc>
          <w:tcPr>
            <w:tcW w:w="1089" w:type="pct"/>
            <w:shd w:val="clear" w:color="auto" w:fill="auto"/>
          </w:tcPr>
          <w:p w14:paraId="09879256" w14:textId="1B2082C7" w:rsidR="00B37FEF" w:rsidRPr="00D917D2" w:rsidRDefault="00B37FEF" w:rsidP="00D917D2">
            <w:pPr>
              <w:suppressAutoHyphens/>
              <w:spacing w:after="0" w:line="240" w:lineRule="auto"/>
              <w:jc w:val="center"/>
              <w:rPr>
                <w:rFonts w:ascii="Times New Roman" w:hAnsi="Times New Roman" w:cs="Times New Roman"/>
                <w:sz w:val="20"/>
                <w:szCs w:val="20"/>
              </w:rPr>
            </w:pPr>
            <w:r w:rsidRPr="00D917D2">
              <w:rPr>
                <w:rFonts w:ascii="Times New Roman" w:hAnsi="Times New Roman" w:cs="Times New Roman"/>
                <w:sz w:val="20"/>
                <w:szCs w:val="20"/>
              </w:rPr>
              <w:t xml:space="preserve">Контролируемые </w:t>
            </w:r>
            <w:r w:rsidR="00D917D2">
              <w:rPr>
                <w:rFonts w:ascii="Times New Roman" w:hAnsi="Times New Roman" w:cs="Times New Roman"/>
                <w:sz w:val="20"/>
                <w:szCs w:val="20"/>
              </w:rPr>
              <w:t>разделы/</w:t>
            </w:r>
            <w:r w:rsidRPr="00D917D2">
              <w:rPr>
                <w:rFonts w:ascii="Times New Roman" w:hAnsi="Times New Roman" w:cs="Times New Roman"/>
                <w:sz w:val="20"/>
                <w:szCs w:val="20"/>
              </w:rPr>
              <w:t>темы дисциплины</w:t>
            </w:r>
          </w:p>
        </w:tc>
        <w:tc>
          <w:tcPr>
            <w:tcW w:w="1155" w:type="pct"/>
            <w:shd w:val="clear" w:color="auto" w:fill="auto"/>
          </w:tcPr>
          <w:p w14:paraId="3105A43E" w14:textId="77777777" w:rsidR="00B37FEF" w:rsidRPr="00D917D2" w:rsidRDefault="00B37FEF" w:rsidP="00D917D2">
            <w:pPr>
              <w:suppressAutoHyphens/>
              <w:spacing w:after="0" w:line="240" w:lineRule="auto"/>
              <w:jc w:val="center"/>
              <w:rPr>
                <w:rFonts w:ascii="Times New Roman" w:hAnsi="Times New Roman" w:cs="Times New Roman"/>
                <w:sz w:val="20"/>
                <w:szCs w:val="20"/>
              </w:rPr>
            </w:pPr>
            <w:r w:rsidRPr="00D917D2">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1004" w:type="pct"/>
            <w:shd w:val="clear" w:color="auto" w:fill="auto"/>
          </w:tcPr>
          <w:p w14:paraId="407A9E70" w14:textId="77777777" w:rsidR="00B37FEF" w:rsidRPr="00D917D2" w:rsidRDefault="00B37FEF" w:rsidP="00D917D2">
            <w:pPr>
              <w:suppressAutoHyphens/>
              <w:spacing w:after="0" w:line="240" w:lineRule="auto"/>
              <w:jc w:val="center"/>
              <w:rPr>
                <w:rFonts w:ascii="Times New Roman" w:hAnsi="Times New Roman" w:cs="Times New Roman"/>
                <w:sz w:val="20"/>
                <w:szCs w:val="20"/>
              </w:rPr>
            </w:pPr>
            <w:r w:rsidRPr="00D917D2">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D10AB5" w:rsidRPr="00D917D2">
              <w:rPr>
                <w:rFonts w:ascii="Times New Roman" w:hAnsi="Times New Roman" w:cs="Times New Roman"/>
                <w:sz w:val="20"/>
                <w:szCs w:val="20"/>
              </w:rPr>
              <w:t>экзамена</w:t>
            </w:r>
          </w:p>
        </w:tc>
      </w:tr>
      <w:tr w:rsidR="006D17A5" w:rsidRPr="00D917D2" w14:paraId="31381148" w14:textId="77777777" w:rsidTr="002B5B7B">
        <w:trPr>
          <w:trHeight w:val="362"/>
        </w:trPr>
        <w:tc>
          <w:tcPr>
            <w:tcW w:w="5000" w:type="pct"/>
            <w:gridSpan w:val="4"/>
            <w:shd w:val="clear" w:color="auto" w:fill="auto"/>
          </w:tcPr>
          <w:p w14:paraId="44880517" w14:textId="77777777" w:rsidR="006D17A5" w:rsidRPr="00D917D2" w:rsidRDefault="006D17A5" w:rsidP="00D917D2">
            <w:pPr>
              <w:suppressAutoHyphens/>
              <w:spacing w:after="0" w:line="240" w:lineRule="auto"/>
              <w:jc w:val="center"/>
              <w:rPr>
                <w:rFonts w:ascii="Times New Roman" w:hAnsi="Times New Roman" w:cs="Times New Roman"/>
                <w:sz w:val="20"/>
                <w:szCs w:val="20"/>
              </w:rPr>
            </w:pPr>
            <w:r w:rsidRPr="00D917D2">
              <w:rPr>
                <w:rFonts w:ascii="Times New Roman" w:hAnsi="Times New Roman" w:cs="Times New Roman"/>
                <w:color w:val="000000"/>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2B5B7B" w:rsidRPr="00D917D2" w14:paraId="22FFFC32" w14:textId="77777777" w:rsidTr="00145A43">
        <w:tc>
          <w:tcPr>
            <w:tcW w:w="1752" w:type="pct"/>
            <w:shd w:val="clear" w:color="auto" w:fill="auto"/>
          </w:tcPr>
          <w:p w14:paraId="4EFBCD66"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ПК-1.1 Знать:</w:t>
            </w:r>
          </w:p>
          <w:p w14:paraId="2D039E85"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 содержание норм материального и процессуального права;</w:t>
            </w:r>
          </w:p>
          <w:p w14:paraId="7EE50D55"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0AFC4681" w14:textId="13027202" w:rsidR="00D917D2" w:rsidRPr="00D917D2" w:rsidRDefault="00D917D2" w:rsidP="00D917D2">
            <w:pPr>
              <w:suppressAutoHyphens/>
              <w:spacing w:after="0" w:line="240" w:lineRule="auto"/>
              <w:rPr>
                <w:rFonts w:ascii="Times New Roman" w:hAnsi="Times New Roman" w:cs="Times New Roman"/>
                <w:color w:val="000000"/>
                <w:sz w:val="20"/>
                <w:szCs w:val="20"/>
              </w:rPr>
            </w:pPr>
            <w:r w:rsidRPr="00D917D2">
              <w:rPr>
                <w:rFonts w:ascii="Times New Roman" w:hAnsi="Times New Roman" w:cs="Times New Roman"/>
                <w:color w:val="000000"/>
                <w:sz w:val="20"/>
                <w:szCs w:val="20"/>
              </w:rPr>
              <w:t>- правила реализации норм материального и процессуального права в профессиональной деятельности</w:t>
            </w:r>
          </w:p>
        </w:tc>
        <w:tc>
          <w:tcPr>
            <w:tcW w:w="1089" w:type="pct"/>
            <w:vMerge w:val="restart"/>
            <w:tcBorders>
              <w:top w:val="single" w:sz="8" w:space="0" w:color="000000"/>
              <w:left w:val="single" w:sz="8" w:space="0" w:color="000000"/>
              <w:right w:val="single" w:sz="8" w:space="0" w:color="000000"/>
            </w:tcBorders>
            <w:shd w:val="clear" w:color="000000" w:fill="FFFFFF"/>
          </w:tcPr>
          <w:p w14:paraId="714D4E52"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1. Общая характеристика антимонопольного права.</w:t>
            </w:r>
          </w:p>
          <w:p w14:paraId="4D3C9A5F"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2. Монополистическая деятельность. Вопросы квалификации.</w:t>
            </w:r>
          </w:p>
          <w:p w14:paraId="1F822935" w14:textId="27C9C13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3. Акты и действия органов власти, ограничивающие конкуренцию. Антимонопольные требования к торгам. Вопросы государственной помощи.</w:t>
            </w:r>
          </w:p>
          <w:p w14:paraId="784E86DA"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4. Функции и полномочия антимонопольного органа.</w:t>
            </w:r>
          </w:p>
          <w:p w14:paraId="57302DA0"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5. Антимонопольные расследования.</w:t>
            </w:r>
          </w:p>
          <w:p w14:paraId="6158E88D" w14:textId="2620D058"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6. Последствия нарушения антимонопольных требований</w:t>
            </w:r>
          </w:p>
        </w:tc>
        <w:tc>
          <w:tcPr>
            <w:tcW w:w="1155" w:type="pct"/>
            <w:tcBorders>
              <w:top w:val="single" w:sz="4" w:space="0" w:color="auto"/>
              <w:left w:val="single" w:sz="4" w:space="0" w:color="auto"/>
              <w:right w:val="single" w:sz="4" w:space="0" w:color="auto"/>
            </w:tcBorders>
          </w:tcPr>
          <w:p w14:paraId="46AE3804" w14:textId="77777777" w:rsidR="00D917D2" w:rsidRPr="00D125B8"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24A7DC61" w14:textId="77777777" w:rsidR="00D917D2" w:rsidRPr="00D125B8"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46ED7E8E" w14:textId="56BE306E" w:rsidR="00D917D2" w:rsidRPr="00D917D2"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tc>
        <w:tc>
          <w:tcPr>
            <w:tcW w:w="1004" w:type="pct"/>
            <w:tcBorders>
              <w:top w:val="single" w:sz="4" w:space="0" w:color="auto"/>
              <w:left w:val="single" w:sz="4" w:space="0" w:color="auto"/>
              <w:right w:val="single" w:sz="4" w:space="0" w:color="auto"/>
            </w:tcBorders>
          </w:tcPr>
          <w:p w14:paraId="091C6FF7" w14:textId="5954D8D5" w:rsidR="00D917D2" w:rsidRPr="00D917D2" w:rsidRDefault="00D917D2" w:rsidP="003B1B25">
            <w:pPr>
              <w:pStyle w:val="a5"/>
              <w:suppressAutoHyphens/>
              <w:spacing w:after="0" w:line="240" w:lineRule="auto"/>
              <w:ind w:left="0"/>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2B5B7B" w:rsidRPr="00D917D2" w14:paraId="4FDBB829" w14:textId="77777777" w:rsidTr="00145A43">
        <w:tc>
          <w:tcPr>
            <w:tcW w:w="1752" w:type="pct"/>
            <w:shd w:val="clear" w:color="auto" w:fill="auto"/>
          </w:tcPr>
          <w:p w14:paraId="18F463BC"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ПК-1.2 Уметь:</w:t>
            </w:r>
          </w:p>
          <w:p w14:paraId="72A2D040"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0C89386D" w14:textId="7CEDF343" w:rsidR="00D917D2" w:rsidRPr="00D917D2" w:rsidRDefault="00D917D2" w:rsidP="00D917D2">
            <w:pPr>
              <w:suppressAutoHyphens/>
              <w:spacing w:after="0" w:line="240" w:lineRule="auto"/>
              <w:rPr>
                <w:rFonts w:ascii="Times New Roman" w:hAnsi="Times New Roman" w:cs="Times New Roman"/>
                <w:color w:val="000000"/>
                <w:sz w:val="20"/>
                <w:szCs w:val="20"/>
              </w:rPr>
            </w:pPr>
            <w:r w:rsidRPr="00D917D2">
              <w:rPr>
                <w:rFonts w:ascii="Times New Roman" w:hAnsi="Times New Roman" w:cs="Times New Roman"/>
                <w:color w:val="000000"/>
                <w:sz w:val="20"/>
                <w:szCs w:val="20"/>
              </w:rPr>
              <w:t xml:space="preserve">- реализовывать нормы материального и процессуального права </w:t>
            </w:r>
            <w:r w:rsidR="002B5B7B">
              <w:rPr>
                <w:rFonts w:ascii="Times New Roman" w:hAnsi="Times New Roman" w:cs="Times New Roman"/>
                <w:color w:val="000000"/>
                <w:sz w:val="20"/>
                <w:szCs w:val="20"/>
              </w:rPr>
              <w:t>в профессиональной деятельности</w:t>
            </w:r>
          </w:p>
        </w:tc>
        <w:tc>
          <w:tcPr>
            <w:tcW w:w="1089" w:type="pct"/>
            <w:vMerge/>
            <w:tcBorders>
              <w:left w:val="single" w:sz="8" w:space="0" w:color="000000"/>
              <w:right w:val="single" w:sz="8" w:space="0" w:color="000000"/>
            </w:tcBorders>
            <w:shd w:val="clear" w:color="000000" w:fill="FFFFFF"/>
          </w:tcPr>
          <w:p w14:paraId="074660C7" w14:textId="77777777" w:rsidR="00D917D2" w:rsidRPr="00D917D2" w:rsidRDefault="00D917D2" w:rsidP="00D917D2">
            <w:pPr>
              <w:suppressAutoHyphens/>
              <w:spacing w:after="0" w:line="240" w:lineRule="auto"/>
              <w:jc w:val="both"/>
              <w:rPr>
                <w:rFonts w:ascii="Times New Roman" w:hAnsi="Times New Roman" w:cs="Times New Roman"/>
                <w:sz w:val="20"/>
                <w:szCs w:val="20"/>
              </w:rPr>
            </w:pPr>
          </w:p>
        </w:tc>
        <w:tc>
          <w:tcPr>
            <w:tcW w:w="1155" w:type="pct"/>
            <w:tcBorders>
              <w:left w:val="single" w:sz="4" w:space="0" w:color="auto"/>
              <w:right w:val="single" w:sz="4" w:space="0" w:color="auto"/>
            </w:tcBorders>
          </w:tcPr>
          <w:p w14:paraId="270F3A4C" w14:textId="77777777" w:rsidR="00D917D2" w:rsidRPr="00133887" w:rsidRDefault="00D917D2" w:rsidP="003B1B2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0E3C4410" w14:textId="77777777" w:rsidR="00D917D2" w:rsidRPr="00D125B8"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31FB6818" w14:textId="24A12D0D" w:rsidR="00D917D2" w:rsidRPr="00D917D2"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1004" w:type="pct"/>
            <w:tcBorders>
              <w:top w:val="single" w:sz="4" w:space="0" w:color="auto"/>
              <w:left w:val="single" w:sz="4" w:space="0" w:color="auto"/>
              <w:right w:val="single" w:sz="4" w:space="0" w:color="auto"/>
            </w:tcBorders>
          </w:tcPr>
          <w:p w14:paraId="14D5243B" w14:textId="25E60207" w:rsidR="00D917D2" w:rsidRPr="00D917D2"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2B5B7B" w:rsidRPr="00D917D2" w14:paraId="0E60220E" w14:textId="77777777" w:rsidTr="00145A43">
        <w:tc>
          <w:tcPr>
            <w:tcW w:w="1752" w:type="pct"/>
            <w:shd w:val="clear" w:color="auto" w:fill="auto"/>
          </w:tcPr>
          <w:p w14:paraId="2B3C2FB2" w14:textId="77777777" w:rsidR="00D917D2" w:rsidRPr="00D917D2" w:rsidRDefault="00D917D2" w:rsidP="00D917D2">
            <w:pPr>
              <w:suppressAutoHyphens/>
              <w:spacing w:after="0" w:line="240" w:lineRule="auto"/>
              <w:rPr>
                <w:rFonts w:ascii="Times New Roman" w:hAnsi="Times New Roman" w:cs="Times New Roman"/>
                <w:sz w:val="20"/>
                <w:szCs w:val="20"/>
              </w:rPr>
            </w:pPr>
            <w:r w:rsidRPr="00D917D2">
              <w:rPr>
                <w:rFonts w:ascii="Times New Roman" w:hAnsi="Times New Roman" w:cs="Times New Roman"/>
                <w:color w:val="000000"/>
                <w:sz w:val="20"/>
                <w:szCs w:val="20"/>
              </w:rPr>
              <w:t>ПК-1.3 Владеть:</w:t>
            </w:r>
          </w:p>
          <w:p w14:paraId="3B34D6BC" w14:textId="3EFE7B75" w:rsidR="00D917D2" w:rsidRPr="00D917D2" w:rsidRDefault="00D917D2" w:rsidP="00D917D2">
            <w:pPr>
              <w:suppressAutoHyphens/>
              <w:spacing w:after="0" w:line="240" w:lineRule="auto"/>
              <w:rPr>
                <w:rFonts w:ascii="Times New Roman" w:hAnsi="Times New Roman" w:cs="Times New Roman"/>
                <w:color w:val="000000"/>
                <w:sz w:val="20"/>
                <w:szCs w:val="20"/>
              </w:rPr>
            </w:pPr>
            <w:r w:rsidRPr="00D917D2">
              <w:rPr>
                <w:rFonts w:ascii="Times New Roman" w:hAnsi="Times New Roman" w:cs="Times New Roman"/>
                <w:color w:val="000000"/>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089" w:type="pct"/>
            <w:vMerge/>
            <w:tcBorders>
              <w:left w:val="single" w:sz="8" w:space="0" w:color="000000"/>
              <w:bottom w:val="single" w:sz="8" w:space="0" w:color="000000"/>
              <w:right w:val="single" w:sz="8" w:space="0" w:color="000000"/>
            </w:tcBorders>
            <w:shd w:val="clear" w:color="000000" w:fill="FFFFFF"/>
          </w:tcPr>
          <w:p w14:paraId="751EBBF7" w14:textId="77777777" w:rsidR="00D917D2" w:rsidRPr="00D917D2" w:rsidRDefault="00D917D2" w:rsidP="00D917D2">
            <w:pPr>
              <w:suppressAutoHyphens/>
              <w:spacing w:after="0" w:line="240" w:lineRule="auto"/>
              <w:jc w:val="both"/>
              <w:rPr>
                <w:rFonts w:ascii="Times New Roman" w:hAnsi="Times New Roman" w:cs="Times New Roman"/>
                <w:sz w:val="20"/>
                <w:szCs w:val="20"/>
              </w:rPr>
            </w:pPr>
          </w:p>
        </w:tc>
        <w:tc>
          <w:tcPr>
            <w:tcW w:w="1155" w:type="pct"/>
            <w:tcBorders>
              <w:left w:val="single" w:sz="4" w:space="0" w:color="auto"/>
              <w:right w:val="single" w:sz="4" w:space="0" w:color="auto"/>
            </w:tcBorders>
          </w:tcPr>
          <w:p w14:paraId="03E89080" w14:textId="77777777" w:rsidR="00D917D2" w:rsidRPr="00133887" w:rsidRDefault="00D917D2" w:rsidP="003B1B25">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0BFC3CB2" w14:textId="77777777" w:rsidR="00D917D2" w:rsidRPr="00D125B8"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371DF27C" w14:textId="6FECD7E7" w:rsidR="00D917D2" w:rsidRPr="00D917D2"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1004" w:type="pct"/>
            <w:tcBorders>
              <w:top w:val="single" w:sz="4" w:space="0" w:color="auto"/>
              <w:left w:val="single" w:sz="4" w:space="0" w:color="auto"/>
              <w:right w:val="single" w:sz="4" w:space="0" w:color="auto"/>
            </w:tcBorders>
          </w:tcPr>
          <w:p w14:paraId="12EC4D5A" w14:textId="59D4527A" w:rsidR="00D917D2" w:rsidRPr="00D917D2" w:rsidRDefault="00D917D2" w:rsidP="003B1B25">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r w:rsidR="006D17A5" w:rsidRPr="00D917D2" w14:paraId="718157EE" w14:textId="77777777" w:rsidTr="002B5B7B">
        <w:trPr>
          <w:trHeight w:val="362"/>
        </w:trPr>
        <w:tc>
          <w:tcPr>
            <w:tcW w:w="5000" w:type="pct"/>
            <w:gridSpan w:val="4"/>
            <w:shd w:val="clear" w:color="auto" w:fill="auto"/>
          </w:tcPr>
          <w:p w14:paraId="517ADD1C" w14:textId="77777777" w:rsidR="006D17A5" w:rsidRPr="00D917D2" w:rsidRDefault="006D17A5" w:rsidP="00D917D2">
            <w:pPr>
              <w:suppressAutoHyphens/>
              <w:spacing w:after="0" w:line="240" w:lineRule="auto"/>
              <w:ind w:firstLine="709"/>
              <w:jc w:val="both"/>
              <w:rPr>
                <w:rFonts w:ascii="Times New Roman" w:hAnsi="Times New Roman" w:cs="Times New Roman"/>
                <w:sz w:val="20"/>
                <w:szCs w:val="20"/>
              </w:rPr>
            </w:pPr>
            <w:r w:rsidRPr="00D917D2">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2B5B7B" w:rsidRPr="00D917D2" w14:paraId="4F5DAE1D" w14:textId="77777777" w:rsidTr="00145A43">
        <w:tc>
          <w:tcPr>
            <w:tcW w:w="1752" w:type="pct"/>
            <w:shd w:val="clear" w:color="auto" w:fill="auto"/>
          </w:tcPr>
          <w:p w14:paraId="0A1740B9"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ПК-2.1 Знать:</w:t>
            </w:r>
          </w:p>
          <w:p w14:paraId="391AA50A"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понятие и содержание должностных обязанностей;</w:t>
            </w:r>
          </w:p>
          <w:p w14:paraId="4E3A5470"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виды юридических документов и требования к их содержанию, составлению;</w:t>
            </w:r>
          </w:p>
          <w:p w14:paraId="2E642BB6" w14:textId="1A02B862"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xml:space="preserve">- порядок, правила применения норм </w:t>
            </w:r>
            <w:r>
              <w:rPr>
                <w:rFonts w:ascii="Times New Roman" w:hAnsi="Times New Roman" w:cs="Times New Roman"/>
                <w:sz w:val="20"/>
                <w:szCs w:val="20"/>
              </w:rPr>
              <w:lastRenderedPageBreak/>
              <w:t>права;</w:t>
            </w:r>
          </w:p>
        </w:tc>
        <w:tc>
          <w:tcPr>
            <w:tcW w:w="1089" w:type="pct"/>
            <w:vMerge w:val="restart"/>
            <w:tcBorders>
              <w:top w:val="single" w:sz="8" w:space="0" w:color="000000"/>
              <w:left w:val="single" w:sz="8" w:space="0" w:color="000000"/>
              <w:right w:val="single" w:sz="8" w:space="0" w:color="000000"/>
            </w:tcBorders>
            <w:shd w:val="clear" w:color="000000" w:fill="FFFFFF"/>
          </w:tcPr>
          <w:p w14:paraId="6389F784"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lastRenderedPageBreak/>
              <w:t>Раздел 1. Общая характеристика антимонопольного права.</w:t>
            </w:r>
          </w:p>
          <w:p w14:paraId="3EE964F6"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 xml:space="preserve">Раздел 2. Монополистическая деятельность. Вопросы </w:t>
            </w:r>
            <w:r w:rsidRPr="00D917D2">
              <w:rPr>
                <w:rFonts w:ascii="Times New Roman" w:hAnsi="Times New Roman" w:cs="Times New Roman"/>
                <w:sz w:val="20"/>
                <w:szCs w:val="20"/>
              </w:rPr>
              <w:lastRenderedPageBreak/>
              <w:t>квалификации.</w:t>
            </w:r>
          </w:p>
          <w:p w14:paraId="1AD309B6"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3. Акты и действия органов власти, ограничивающие конкуренцию. Антимонопольные требования к торгам. Вопросы государственной</w:t>
            </w:r>
          </w:p>
          <w:p w14:paraId="2D284484"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помощи.</w:t>
            </w:r>
          </w:p>
          <w:p w14:paraId="7CD934AC"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4. Функции и полномочия антимонопольного органа.</w:t>
            </w:r>
          </w:p>
          <w:p w14:paraId="33C69795"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5. Антимонопольные расследования.</w:t>
            </w:r>
          </w:p>
          <w:p w14:paraId="0D36A672" w14:textId="64B1F496"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Раздел 6. Последствия нарушения антимонопольных требований</w:t>
            </w:r>
          </w:p>
        </w:tc>
        <w:tc>
          <w:tcPr>
            <w:tcW w:w="1155" w:type="pct"/>
            <w:tcBorders>
              <w:top w:val="single" w:sz="4" w:space="0" w:color="auto"/>
              <w:left w:val="single" w:sz="4" w:space="0" w:color="auto"/>
              <w:right w:val="single" w:sz="4" w:space="0" w:color="auto"/>
            </w:tcBorders>
          </w:tcPr>
          <w:p w14:paraId="65AC2189" w14:textId="77777777" w:rsidR="002B5B7B" w:rsidRPr="00D125B8"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lastRenderedPageBreak/>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14:paraId="178F7610" w14:textId="77777777" w:rsidR="002B5B7B" w:rsidRPr="00D125B8"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4382DFBE" w14:textId="75B10FDD" w:rsidR="002B5B7B" w:rsidRPr="00D917D2"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 xml:space="preserve">Вопросы для </w:t>
            </w:r>
            <w:r w:rsidRPr="00D125B8">
              <w:rPr>
                <w:rFonts w:ascii="Times New Roman" w:hAnsi="Times New Roman" w:cs="Times New Roman"/>
                <w:sz w:val="20"/>
                <w:szCs w:val="20"/>
              </w:rPr>
              <w:lastRenderedPageBreak/>
              <w:t>самостоятельной работы.</w:t>
            </w:r>
          </w:p>
        </w:tc>
        <w:tc>
          <w:tcPr>
            <w:tcW w:w="1004" w:type="pct"/>
            <w:tcBorders>
              <w:top w:val="single" w:sz="4" w:space="0" w:color="auto"/>
              <w:left w:val="single" w:sz="4" w:space="0" w:color="auto"/>
              <w:right w:val="single" w:sz="4" w:space="0" w:color="auto"/>
            </w:tcBorders>
          </w:tcPr>
          <w:p w14:paraId="33B8B0A6" w14:textId="24BA7923" w:rsidR="002B5B7B" w:rsidRPr="002B5B7B" w:rsidRDefault="002B5B7B" w:rsidP="002B5B7B">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lastRenderedPageBreak/>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w:t>
            </w:r>
            <w:r w:rsidRPr="00544FFF">
              <w:rPr>
                <w:rFonts w:ascii="Times New Roman" w:hAnsi="Times New Roman" w:cs="Times New Roman"/>
                <w:sz w:val="20"/>
                <w:szCs w:val="20"/>
              </w:rPr>
              <w:lastRenderedPageBreak/>
              <w:t xml:space="preserve">аттестации </w:t>
            </w:r>
          </w:p>
        </w:tc>
      </w:tr>
      <w:tr w:rsidR="002B5B7B" w:rsidRPr="00D917D2" w14:paraId="6F984A3F" w14:textId="77777777" w:rsidTr="00145A43">
        <w:tc>
          <w:tcPr>
            <w:tcW w:w="1752" w:type="pct"/>
            <w:shd w:val="clear" w:color="auto" w:fill="auto"/>
          </w:tcPr>
          <w:p w14:paraId="73648FAD"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lastRenderedPageBreak/>
              <w:t>ПК-2.2 Уметь:</w:t>
            </w:r>
          </w:p>
          <w:p w14:paraId="73E8C9DE"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44954AC0"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принимать юридически обоснованные решения в пределах должностных обязанностей;</w:t>
            </w:r>
          </w:p>
          <w:p w14:paraId="2E618064" w14:textId="77777777" w:rsidR="002B5B7B" w:rsidRPr="00D917D2" w:rsidRDefault="002B5B7B" w:rsidP="002B5B7B">
            <w:pPr>
              <w:suppressAutoHyphens/>
              <w:spacing w:after="0" w:line="240" w:lineRule="auto"/>
              <w:jc w:val="both"/>
              <w:rPr>
                <w:rFonts w:ascii="Times New Roman" w:hAnsi="Times New Roman" w:cs="Times New Roman"/>
                <w:sz w:val="20"/>
                <w:szCs w:val="20"/>
              </w:rPr>
            </w:pPr>
            <w:r w:rsidRPr="00D917D2">
              <w:rPr>
                <w:rFonts w:ascii="Times New Roman" w:hAnsi="Times New Roman" w:cs="Times New Roman"/>
                <w:sz w:val="20"/>
                <w:szCs w:val="20"/>
              </w:rPr>
              <w:t>- составлять юридические документы;</w:t>
            </w:r>
          </w:p>
          <w:p w14:paraId="0ED686FE" w14:textId="75684604" w:rsidR="002B5B7B" w:rsidRPr="00D917D2"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применять нормы права;</w:t>
            </w:r>
          </w:p>
        </w:tc>
        <w:tc>
          <w:tcPr>
            <w:tcW w:w="1089" w:type="pct"/>
            <w:vMerge/>
            <w:tcBorders>
              <w:left w:val="single" w:sz="8" w:space="0" w:color="000000"/>
              <w:right w:val="single" w:sz="8" w:space="0" w:color="000000"/>
            </w:tcBorders>
            <w:shd w:val="clear" w:color="000000" w:fill="FFFFFF"/>
          </w:tcPr>
          <w:p w14:paraId="570579D7" w14:textId="77777777" w:rsidR="002B5B7B" w:rsidRPr="00D917D2" w:rsidRDefault="002B5B7B" w:rsidP="002B5B7B">
            <w:pPr>
              <w:suppressAutoHyphens/>
              <w:spacing w:after="0" w:line="240" w:lineRule="auto"/>
              <w:rPr>
                <w:rFonts w:ascii="Times New Roman" w:hAnsi="Times New Roman" w:cs="Times New Roman"/>
                <w:sz w:val="20"/>
                <w:szCs w:val="20"/>
              </w:rPr>
            </w:pPr>
          </w:p>
        </w:tc>
        <w:tc>
          <w:tcPr>
            <w:tcW w:w="1155" w:type="pct"/>
            <w:tcBorders>
              <w:left w:val="single" w:sz="4" w:space="0" w:color="auto"/>
              <w:right w:val="single" w:sz="4" w:space="0" w:color="auto"/>
            </w:tcBorders>
          </w:tcPr>
          <w:p w14:paraId="20C60444" w14:textId="77777777" w:rsidR="002B5B7B" w:rsidRPr="00133887" w:rsidRDefault="002B5B7B" w:rsidP="002B5B7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679E624B" w14:textId="77777777" w:rsidR="002B5B7B" w:rsidRPr="00D125B8"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08201675" w14:textId="422DBCED" w:rsidR="002B5B7B" w:rsidRPr="00D917D2"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1004" w:type="pct"/>
            <w:tcBorders>
              <w:top w:val="single" w:sz="4" w:space="0" w:color="auto"/>
              <w:left w:val="single" w:sz="4" w:space="0" w:color="auto"/>
              <w:right w:val="single" w:sz="4" w:space="0" w:color="auto"/>
            </w:tcBorders>
          </w:tcPr>
          <w:p w14:paraId="520A48D1" w14:textId="6FB5963A" w:rsidR="002B5B7B" w:rsidRPr="002B5B7B" w:rsidRDefault="002B5B7B" w:rsidP="002B5B7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2B5B7B" w:rsidRPr="00D917D2" w14:paraId="731BDC12" w14:textId="77777777" w:rsidTr="00145A43">
        <w:tc>
          <w:tcPr>
            <w:tcW w:w="1752" w:type="pct"/>
            <w:shd w:val="clear" w:color="auto" w:fill="auto"/>
          </w:tcPr>
          <w:p w14:paraId="48592125"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ПК-2.3 Владеть:</w:t>
            </w:r>
          </w:p>
          <w:p w14:paraId="1E595CE3"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654D3F23" w14:textId="7777777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 навыками составления юридических документов;</w:t>
            </w:r>
          </w:p>
          <w:p w14:paraId="11CA9472" w14:textId="5F7C1747" w:rsidR="002B5B7B" w:rsidRPr="00D917D2" w:rsidRDefault="002B5B7B" w:rsidP="002B5B7B">
            <w:pPr>
              <w:suppressAutoHyphens/>
              <w:spacing w:after="0" w:line="240" w:lineRule="auto"/>
              <w:rPr>
                <w:rFonts w:ascii="Times New Roman" w:hAnsi="Times New Roman" w:cs="Times New Roman"/>
                <w:sz w:val="20"/>
                <w:szCs w:val="20"/>
              </w:rPr>
            </w:pPr>
            <w:r w:rsidRPr="00D917D2">
              <w:rPr>
                <w:rFonts w:ascii="Times New Roman" w:hAnsi="Times New Roman" w:cs="Times New Roman"/>
                <w:sz w:val="20"/>
                <w:szCs w:val="20"/>
              </w:rPr>
              <w:t>- навыками применения норм права</w:t>
            </w:r>
          </w:p>
        </w:tc>
        <w:tc>
          <w:tcPr>
            <w:tcW w:w="1089" w:type="pct"/>
            <w:vMerge/>
            <w:tcBorders>
              <w:left w:val="single" w:sz="8" w:space="0" w:color="000000"/>
              <w:bottom w:val="single" w:sz="8" w:space="0" w:color="000000"/>
              <w:right w:val="single" w:sz="8" w:space="0" w:color="000000"/>
            </w:tcBorders>
            <w:shd w:val="clear" w:color="000000" w:fill="FFFFFF"/>
          </w:tcPr>
          <w:p w14:paraId="23AD92D0" w14:textId="77777777" w:rsidR="002B5B7B" w:rsidRPr="00D917D2" w:rsidRDefault="002B5B7B" w:rsidP="002B5B7B">
            <w:pPr>
              <w:suppressAutoHyphens/>
              <w:spacing w:after="0" w:line="240" w:lineRule="auto"/>
              <w:rPr>
                <w:rFonts w:ascii="Times New Roman" w:hAnsi="Times New Roman" w:cs="Times New Roman"/>
                <w:sz w:val="20"/>
                <w:szCs w:val="20"/>
              </w:rPr>
            </w:pPr>
          </w:p>
        </w:tc>
        <w:tc>
          <w:tcPr>
            <w:tcW w:w="1155" w:type="pct"/>
            <w:tcBorders>
              <w:left w:val="single" w:sz="4" w:space="0" w:color="auto"/>
              <w:right w:val="single" w:sz="4" w:space="0" w:color="auto"/>
            </w:tcBorders>
          </w:tcPr>
          <w:p w14:paraId="24512FE0" w14:textId="77777777" w:rsidR="002B5B7B" w:rsidRPr="00133887" w:rsidRDefault="002B5B7B" w:rsidP="002B5B7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14:paraId="59A66124" w14:textId="77777777" w:rsidR="002B5B7B" w:rsidRPr="00D125B8"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14:paraId="54E5EE48" w14:textId="5EE987D4" w:rsidR="002B5B7B" w:rsidRPr="00D917D2" w:rsidRDefault="002B5B7B" w:rsidP="002B5B7B">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tc>
        <w:tc>
          <w:tcPr>
            <w:tcW w:w="1004" w:type="pct"/>
            <w:tcBorders>
              <w:top w:val="single" w:sz="4" w:space="0" w:color="auto"/>
              <w:left w:val="single" w:sz="4" w:space="0" w:color="auto"/>
              <w:right w:val="single" w:sz="4" w:space="0" w:color="auto"/>
            </w:tcBorders>
          </w:tcPr>
          <w:p w14:paraId="13F32D41" w14:textId="400CC37B" w:rsidR="002B5B7B" w:rsidRPr="002B5B7B" w:rsidRDefault="002B5B7B" w:rsidP="002B5B7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bl>
    <w:p w14:paraId="57ED7842"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4C2B6121" w14:textId="22C2D9A0" w:rsidR="00B37FEF" w:rsidRPr="00D917D2" w:rsidRDefault="00145A43" w:rsidP="00145A43">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D917D2">
        <w:rPr>
          <w:rFonts w:ascii="Times New Roman" w:hAnsi="Times New Roman" w:cs="Times New Roman"/>
          <w:b/>
          <w:sz w:val="24"/>
          <w:szCs w:val="24"/>
        </w:rPr>
        <w:t>Показатели, критерии и шкалы оценивания индикаторов достижения компетенций</w:t>
      </w:r>
    </w:p>
    <w:p w14:paraId="373A1112"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49ADB076"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27577F4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1. Допороговый уровень</w:t>
      </w:r>
    </w:p>
    <w:p w14:paraId="62BB7E0B"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2. Пороговый уровень</w:t>
      </w:r>
    </w:p>
    <w:p w14:paraId="4DDF5A5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3. Базовый уровень</w:t>
      </w:r>
    </w:p>
    <w:p w14:paraId="0C9A90FB"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4. Продвинутый уровень</w:t>
      </w:r>
    </w:p>
    <w:p w14:paraId="3DFF6E52" w14:textId="77777777" w:rsidR="002B5B7B" w:rsidRDefault="002B5B7B" w:rsidP="00D917D2">
      <w:pPr>
        <w:suppressAutoHyphens/>
        <w:spacing w:after="0" w:line="240" w:lineRule="auto"/>
        <w:ind w:firstLine="709"/>
        <w:jc w:val="both"/>
        <w:rPr>
          <w:rFonts w:ascii="Times New Roman" w:hAnsi="Times New Roman" w:cs="Times New Roman"/>
          <w:sz w:val="24"/>
          <w:szCs w:val="24"/>
        </w:rPr>
      </w:pPr>
    </w:p>
    <w:p w14:paraId="20B8B5F1" w14:textId="6BA1EC9F"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2 – Критерии и шкалы оце</w:t>
      </w:r>
      <w:r w:rsidR="006D0EC9" w:rsidRPr="00D917D2">
        <w:rPr>
          <w:rFonts w:ascii="Times New Roman" w:hAnsi="Times New Roman" w:cs="Times New Roman"/>
          <w:sz w:val="24"/>
          <w:szCs w:val="24"/>
        </w:rPr>
        <w:t xml:space="preserve">нивания индикаторов достижения </w:t>
      </w:r>
      <w:r w:rsidRPr="00D917D2">
        <w:rPr>
          <w:rFonts w:ascii="Times New Roman" w:hAnsi="Times New Roman" w:cs="Times New Roman"/>
          <w:sz w:val="24"/>
          <w:szCs w:val="24"/>
        </w:rPr>
        <w:t>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613"/>
      </w:tblGrid>
      <w:tr w:rsidR="00B37FEF" w:rsidRPr="002B5B7B" w14:paraId="3BC26477" w14:textId="77777777" w:rsidTr="00145A43">
        <w:tc>
          <w:tcPr>
            <w:tcW w:w="868" w:type="pct"/>
            <w:tcBorders>
              <w:top w:val="single" w:sz="4" w:space="0" w:color="auto"/>
              <w:left w:val="single" w:sz="4" w:space="0" w:color="auto"/>
              <w:bottom w:val="single" w:sz="4" w:space="0" w:color="auto"/>
              <w:right w:val="single" w:sz="4" w:space="0" w:color="auto"/>
            </w:tcBorders>
            <w:hideMark/>
          </w:tcPr>
          <w:p w14:paraId="569BEF83" w14:textId="77777777" w:rsidR="00B37FEF" w:rsidRPr="002B5B7B" w:rsidRDefault="00B37FEF"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Критерии и шкалы оценивания результатов обучения по дисциплине</w:t>
            </w:r>
          </w:p>
        </w:tc>
        <w:tc>
          <w:tcPr>
            <w:tcW w:w="4132" w:type="pct"/>
            <w:tcBorders>
              <w:top w:val="single" w:sz="4" w:space="0" w:color="auto"/>
              <w:left w:val="single" w:sz="4" w:space="0" w:color="auto"/>
              <w:bottom w:val="single" w:sz="4" w:space="0" w:color="auto"/>
              <w:right w:val="single" w:sz="4" w:space="0" w:color="auto"/>
            </w:tcBorders>
            <w:hideMark/>
          </w:tcPr>
          <w:p w14:paraId="3740607D" w14:textId="77777777" w:rsidR="00B37FEF" w:rsidRPr="002B5B7B" w:rsidRDefault="00B37FEF" w:rsidP="002B5B7B">
            <w:pPr>
              <w:suppressAutoHyphens/>
              <w:spacing w:after="0" w:line="240" w:lineRule="auto"/>
              <w:ind w:firstLine="709"/>
              <w:jc w:val="center"/>
              <w:rPr>
                <w:rFonts w:ascii="Times New Roman" w:hAnsi="Times New Roman" w:cs="Times New Roman"/>
                <w:sz w:val="20"/>
                <w:szCs w:val="20"/>
              </w:rPr>
            </w:pPr>
            <w:r w:rsidRPr="002B5B7B">
              <w:rPr>
                <w:rFonts w:ascii="Times New Roman" w:hAnsi="Times New Roman" w:cs="Times New Roman"/>
                <w:sz w:val="20"/>
                <w:szCs w:val="20"/>
              </w:rPr>
              <w:t>Компетенция/Индикатор</w:t>
            </w:r>
          </w:p>
        </w:tc>
      </w:tr>
      <w:tr w:rsidR="00A82C6E" w:rsidRPr="002B5B7B" w14:paraId="3DCD5FC2" w14:textId="77777777" w:rsidTr="00145A43">
        <w:trPr>
          <w:trHeight w:val="566"/>
        </w:trPr>
        <w:tc>
          <w:tcPr>
            <w:tcW w:w="5000" w:type="pct"/>
            <w:gridSpan w:val="2"/>
            <w:shd w:val="clear" w:color="auto" w:fill="auto"/>
          </w:tcPr>
          <w:p w14:paraId="0FBC170F" w14:textId="77777777" w:rsidR="00A82C6E" w:rsidRPr="002B5B7B" w:rsidRDefault="00A82C6E"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A82C6E" w:rsidRPr="002B5B7B" w14:paraId="4CCF5926" w14:textId="77777777" w:rsidTr="00145A43">
        <w:tc>
          <w:tcPr>
            <w:tcW w:w="5000" w:type="pct"/>
            <w:gridSpan w:val="2"/>
            <w:tcBorders>
              <w:top w:val="single" w:sz="4" w:space="0" w:color="auto"/>
              <w:left w:val="single" w:sz="4" w:space="0" w:color="auto"/>
              <w:bottom w:val="single" w:sz="4" w:space="0" w:color="auto"/>
              <w:right w:val="single" w:sz="4" w:space="0" w:color="auto"/>
            </w:tcBorders>
            <w:hideMark/>
          </w:tcPr>
          <w:p w14:paraId="0ADF6FFE"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ПК-1.1 Знать:</w:t>
            </w:r>
          </w:p>
          <w:p w14:paraId="38D826EF"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содержание норм материального и процессуального права;</w:t>
            </w:r>
          </w:p>
          <w:p w14:paraId="575A797D"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44F38202"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D664B8" w:rsidRPr="002B5B7B" w14:paraId="76AB625B" w14:textId="77777777" w:rsidTr="00145A43">
        <w:tc>
          <w:tcPr>
            <w:tcW w:w="868" w:type="pct"/>
            <w:tcBorders>
              <w:top w:val="single" w:sz="4" w:space="0" w:color="auto"/>
              <w:left w:val="single" w:sz="4" w:space="0" w:color="auto"/>
              <w:bottom w:val="single" w:sz="4" w:space="0" w:color="auto"/>
              <w:right w:val="single" w:sz="4" w:space="0" w:color="auto"/>
            </w:tcBorders>
          </w:tcPr>
          <w:p w14:paraId="499BD927" w14:textId="77777777" w:rsidR="00D664B8" w:rsidRPr="002B5B7B" w:rsidRDefault="00D664B8"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7AE6788B" w14:textId="41A33B5C" w:rsidR="00D664B8" w:rsidRPr="002B5B7B" w:rsidRDefault="00D664B8"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знает содержание норм антимонопольного законодательства; правила и порядок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 правила реализации норм антимонопольного законодательства в профессиональной деятельности;</w:t>
            </w:r>
          </w:p>
        </w:tc>
      </w:tr>
      <w:tr w:rsidR="00D664B8" w:rsidRPr="002B5B7B" w14:paraId="372140E0" w14:textId="77777777" w:rsidTr="00145A43">
        <w:tc>
          <w:tcPr>
            <w:tcW w:w="868" w:type="pct"/>
            <w:tcBorders>
              <w:top w:val="single" w:sz="4" w:space="0" w:color="auto"/>
              <w:left w:val="single" w:sz="4" w:space="0" w:color="auto"/>
              <w:bottom w:val="single" w:sz="4" w:space="0" w:color="auto"/>
              <w:right w:val="single" w:sz="4" w:space="0" w:color="auto"/>
            </w:tcBorders>
          </w:tcPr>
          <w:p w14:paraId="27E9329F" w14:textId="77777777" w:rsidR="00D664B8" w:rsidRPr="002B5B7B" w:rsidRDefault="00D664B8"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3847D774" w14:textId="7600B910" w:rsidR="00D664B8" w:rsidRPr="002B5B7B" w:rsidRDefault="00D664B8"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существенными ошибками знает содержание норм антимонопольного законодательства; правила и порядок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 правила реализации норм антимонопольного законодательства в профессиональной деятельности;</w:t>
            </w:r>
          </w:p>
        </w:tc>
      </w:tr>
      <w:tr w:rsidR="00D664B8" w:rsidRPr="002B5B7B" w14:paraId="1DB89AB0" w14:textId="77777777" w:rsidTr="00145A43">
        <w:tc>
          <w:tcPr>
            <w:tcW w:w="868" w:type="pct"/>
            <w:tcBorders>
              <w:top w:val="single" w:sz="4" w:space="0" w:color="auto"/>
              <w:left w:val="single" w:sz="4" w:space="0" w:color="auto"/>
              <w:bottom w:val="single" w:sz="4" w:space="0" w:color="auto"/>
              <w:right w:val="single" w:sz="4" w:space="0" w:color="auto"/>
            </w:tcBorders>
          </w:tcPr>
          <w:p w14:paraId="11C2B302" w14:textId="77777777" w:rsidR="00D664B8" w:rsidRPr="002B5B7B" w:rsidRDefault="00D664B8"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4F9C27AB" w14:textId="77777777" w:rsidR="00D664B8" w:rsidRDefault="00D664B8" w:rsidP="00D917D2">
            <w:pPr>
              <w:suppressAutoHyphens/>
              <w:spacing w:after="0" w:line="240" w:lineRule="auto"/>
              <w:rPr>
                <w:rFonts w:ascii="Times New Roman" w:hAnsi="Times New Roman" w:cs="Times New Roman"/>
                <w:color w:val="000000"/>
                <w:sz w:val="20"/>
                <w:szCs w:val="20"/>
              </w:rPr>
            </w:pPr>
            <w:r w:rsidRPr="002B5B7B">
              <w:rPr>
                <w:rFonts w:ascii="Times New Roman" w:hAnsi="Times New Roman" w:cs="Times New Roman"/>
                <w:color w:val="000000"/>
                <w:sz w:val="20"/>
                <w:szCs w:val="20"/>
              </w:rPr>
              <w:t>обучающийся с несущественными ошибками знает содержание норм антимонопольного законодательства; правила и порядок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 правила реализации норм антимонопольного законодательства в профессиональной деятельности;</w:t>
            </w:r>
          </w:p>
          <w:p w14:paraId="755A2133" w14:textId="1420F678" w:rsidR="00145A43" w:rsidRPr="002B5B7B" w:rsidRDefault="00145A43" w:rsidP="00D917D2">
            <w:pPr>
              <w:suppressAutoHyphens/>
              <w:spacing w:after="0" w:line="240" w:lineRule="auto"/>
              <w:rPr>
                <w:rFonts w:ascii="Times New Roman" w:hAnsi="Times New Roman" w:cs="Times New Roman"/>
                <w:sz w:val="20"/>
                <w:szCs w:val="20"/>
              </w:rPr>
            </w:pPr>
          </w:p>
        </w:tc>
      </w:tr>
      <w:tr w:rsidR="00D664B8" w:rsidRPr="002B5B7B" w14:paraId="72847315" w14:textId="77777777" w:rsidTr="00145A43">
        <w:tc>
          <w:tcPr>
            <w:tcW w:w="868" w:type="pct"/>
            <w:tcBorders>
              <w:top w:val="single" w:sz="4" w:space="0" w:color="auto"/>
              <w:left w:val="single" w:sz="4" w:space="0" w:color="auto"/>
              <w:bottom w:val="single" w:sz="4" w:space="0" w:color="auto"/>
              <w:right w:val="single" w:sz="4" w:space="0" w:color="auto"/>
            </w:tcBorders>
          </w:tcPr>
          <w:p w14:paraId="4E1320D6" w14:textId="77777777" w:rsidR="00D664B8" w:rsidRPr="002B5B7B" w:rsidRDefault="00D664B8"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lastRenderedPageBreak/>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4EDF95D9" w14:textId="78511BFA" w:rsidR="00D664B8" w:rsidRPr="002B5B7B" w:rsidRDefault="00D664B8"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безошибочно знает содержание норм антимонопольного законодательства; правила и порядок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 правила реализации норм антимонопольного законодательства в профессиональной деятельности;</w:t>
            </w:r>
          </w:p>
        </w:tc>
      </w:tr>
      <w:tr w:rsidR="00A82C6E" w:rsidRPr="002B5B7B" w14:paraId="5C5E3BE9" w14:textId="77777777" w:rsidTr="00145A43">
        <w:tc>
          <w:tcPr>
            <w:tcW w:w="5000" w:type="pct"/>
            <w:gridSpan w:val="2"/>
            <w:tcBorders>
              <w:top w:val="single" w:sz="4" w:space="0" w:color="auto"/>
              <w:left w:val="single" w:sz="4" w:space="0" w:color="auto"/>
              <w:bottom w:val="single" w:sz="4" w:space="0" w:color="auto"/>
              <w:right w:val="single" w:sz="4" w:space="0" w:color="auto"/>
            </w:tcBorders>
          </w:tcPr>
          <w:p w14:paraId="5E3FD0E2"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ПК-1.2 Уметь:</w:t>
            </w:r>
          </w:p>
          <w:p w14:paraId="513D4970"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373737A3"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9C59C2" w:rsidRPr="002B5B7B" w14:paraId="52B7C53F" w14:textId="77777777" w:rsidTr="00145A43">
        <w:tc>
          <w:tcPr>
            <w:tcW w:w="868" w:type="pct"/>
            <w:tcBorders>
              <w:top w:val="single" w:sz="4" w:space="0" w:color="auto"/>
              <w:left w:val="single" w:sz="4" w:space="0" w:color="auto"/>
              <w:bottom w:val="single" w:sz="4" w:space="0" w:color="auto"/>
              <w:right w:val="single" w:sz="4" w:space="0" w:color="auto"/>
            </w:tcBorders>
          </w:tcPr>
          <w:p w14:paraId="262D2F5D"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2E7ED4D5" w14:textId="6647CB23"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умеет: применять нормативные правовые акты антимонопольного законодательства в сфере юридической деятельности органов власти, государственных и муниципальных организаций; реализовывать нормы антимонопольного права в профессиональной деятельности;</w:t>
            </w:r>
          </w:p>
        </w:tc>
      </w:tr>
      <w:tr w:rsidR="009C59C2" w:rsidRPr="002B5B7B" w14:paraId="53534EF2" w14:textId="77777777" w:rsidTr="00145A43">
        <w:tc>
          <w:tcPr>
            <w:tcW w:w="868" w:type="pct"/>
            <w:tcBorders>
              <w:top w:val="single" w:sz="4" w:space="0" w:color="auto"/>
              <w:left w:val="single" w:sz="4" w:space="0" w:color="auto"/>
              <w:bottom w:val="single" w:sz="4" w:space="0" w:color="auto"/>
              <w:right w:val="single" w:sz="4" w:space="0" w:color="auto"/>
            </w:tcBorders>
          </w:tcPr>
          <w:p w14:paraId="6F16E1DE"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5BE3F5A3" w14:textId="677CCEC9"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существенными ошибками умеет: применять нормативные правовые акты антимонопольного законодательства в сфере юридической деятельности органов власти, государственных и муниципальных организаций; реализовывать нормы антимонопольного права в профессиональной деятельности;</w:t>
            </w:r>
          </w:p>
        </w:tc>
      </w:tr>
      <w:tr w:rsidR="009C59C2" w:rsidRPr="002B5B7B" w14:paraId="420F6687" w14:textId="77777777" w:rsidTr="00145A43">
        <w:tc>
          <w:tcPr>
            <w:tcW w:w="868" w:type="pct"/>
            <w:tcBorders>
              <w:top w:val="single" w:sz="4" w:space="0" w:color="auto"/>
              <w:left w:val="single" w:sz="4" w:space="0" w:color="auto"/>
              <w:bottom w:val="single" w:sz="4" w:space="0" w:color="auto"/>
              <w:right w:val="single" w:sz="4" w:space="0" w:color="auto"/>
            </w:tcBorders>
          </w:tcPr>
          <w:p w14:paraId="3E0886DC"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682A83CE" w14:textId="724BB87A"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несущественными ошибками умеет: применять нормативные правовые акты антимонопольного законодательства в сфере юридической деятельности органов власти, государственных и муниципальных организаций; реализовывать нормы антимонопольного права в профессиональной деятельности;</w:t>
            </w:r>
          </w:p>
        </w:tc>
      </w:tr>
      <w:tr w:rsidR="00276394" w:rsidRPr="002B5B7B" w14:paraId="4C3B7FD3" w14:textId="77777777" w:rsidTr="00145A43">
        <w:tc>
          <w:tcPr>
            <w:tcW w:w="868" w:type="pct"/>
            <w:tcBorders>
              <w:top w:val="single" w:sz="4" w:space="0" w:color="auto"/>
              <w:left w:val="single" w:sz="4" w:space="0" w:color="auto"/>
              <w:bottom w:val="single" w:sz="4" w:space="0" w:color="auto"/>
              <w:right w:val="single" w:sz="4" w:space="0" w:color="auto"/>
            </w:tcBorders>
          </w:tcPr>
          <w:p w14:paraId="63DD2A13" w14:textId="77777777" w:rsidR="00276394" w:rsidRPr="002B5B7B" w:rsidRDefault="00276394"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000000" w:fill="FFFFFF"/>
          </w:tcPr>
          <w:p w14:paraId="36A3FD5C" w14:textId="16A0859A" w:rsidR="00276394"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испытывая затруднений, безошибочно умеет: применять нормативные правовые акты антимонопольного законодательства в сфере юридической деятельности органов власти, государственных и муниципальных организаций; реализовывать нормы антимонопольного права в профессиональной деятельности;</w:t>
            </w:r>
          </w:p>
        </w:tc>
      </w:tr>
      <w:tr w:rsidR="00A82C6E" w:rsidRPr="002B5B7B" w14:paraId="74A84F3F" w14:textId="77777777" w:rsidTr="00145A43">
        <w:tc>
          <w:tcPr>
            <w:tcW w:w="5000" w:type="pct"/>
            <w:gridSpan w:val="2"/>
            <w:tcBorders>
              <w:top w:val="single" w:sz="4" w:space="0" w:color="auto"/>
              <w:left w:val="single" w:sz="4" w:space="0" w:color="auto"/>
              <w:bottom w:val="single" w:sz="4" w:space="0" w:color="auto"/>
              <w:right w:val="single" w:sz="4" w:space="0" w:color="auto"/>
            </w:tcBorders>
          </w:tcPr>
          <w:p w14:paraId="21A38D7B"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ПК-1.3 Владеть:</w:t>
            </w:r>
          </w:p>
          <w:p w14:paraId="1A777AA2"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9C59C2" w:rsidRPr="002B5B7B" w14:paraId="72F77117" w14:textId="77777777" w:rsidTr="00145A43">
        <w:tc>
          <w:tcPr>
            <w:tcW w:w="868" w:type="pct"/>
            <w:tcBorders>
              <w:top w:val="single" w:sz="4" w:space="0" w:color="auto"/>
              <w:left w:val="single" w:sz="4" w:space="0" w:color="auto"/>
              <w:bottom w:val="single" w:sz="4" w:space="0" w:color="auto"/>
              <w:right w:val="single" w:sz="4" w:space="0" w:color="auto"/>
            </w:tcBorders>
          </w:tcPr>
          <w:p w14:paraId="77F51F24"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11B8A0A4" w14:textId="47C5DBDE"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владеет навыками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w:t>
            </w:r>
          </w:p>
        </w:tc>
      </w:tr>
      <w:tr w:rsidR="009C59C2" w:rsidRPr="002B5B7B" w14:paraId="30012A0C" w14:textId="77777777" w:rsidTr="00145A43">
        <w:tc>
          <w:tcPr>
            <w:tcW w:w="868" w:type="pct"/>
            <w:tcBorders>
              <w:top w:val="single" w:sz="4" w:space="0" w:color="auto"/>
              <w:left w:val="single" w:sz="4" w:space="0" w:color="auto"/>
              <w:bottom w:val="single" w:sz="4" w:space="0" w:color="auto"/>
              <w:right w:val="single" w:sz="4" w:space="0" w:color="auto"/>
            </w:tcBorders>
          </w:tcPr>
          <w:p w14:paraId="19BA846E"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23773A38" w14:textId="1F916AF3"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существенными затруднениями, допуская ошибки демонстрирует навыки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w:t>
            </w:r>
          </w:p>
        </w:tc>
      </w:tr>
      <w:tr w:rsidR="009C59C2" w:rsidRPr="002B5B7B" w14:paraId="08DA0D50" w14:textId="77777777" w:rsidTr="00145A43">
        <w:tc>
          <w:tcPr>
            <w:tcW w:w="868" w:type="pct"/>
            <w:tcBorders>
              <w:top w:val="single" w:sz="4" w:space="0" w:color="auto"/>
              <w:left w:val="single" w:sz="4" w:space="0" w:color="auto"/>
              <w:bottom w:val="single" w:sz="4" w:space="0" w:color="auto"/>
              <w:right w:val="single" w:sz="4" w:space="0" w:color="auto"/>
            </w:tcBorders>
          </w:tcPr>
          <w:p w14:paraId="37B6CE93"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7B1FAA6D" w14:textId="01E59378"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несущественными затруднениями, допуская незначительные ошибки демонстрирует навыки квалифицированного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w:t>
            </w:r>
          </w:p>
        </w:tc>
      </w:tr>
      <w:tr w:rsidR="009C59C2" w:rsidRPr="002B5B7B" w14:paraId="3F89681C" w14:textId="77777777" w:rsidTr="00145A43">
        <w:tc>
          <w:tcPr>
            <w:tcW w:w="868" w:type="pct"/>
            <w:tcBorders>
              <w:top w:val="single" w:sz="4" w:space="0" w:color="auto"/>
              <w:left w:val="single" w:sz="4" w:space="0" w:color="auto"/>
              <w:bottom w:val="single" w:sz="4" w:space="0" w:color="auto"/>
              <w:right w:val="single" w:sz="4" w:space="0" w:color="auto"/>
            </w:tcBorders>
          </w:tcPr>
          <w:p w14:paraId="303D7754"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41178D02" w14:textId="2A866742"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допуская ошибок и не испытывая затруднений демонстрирует навыки применения нормативных правовых актов антимонопольного законодательства в сфере юридической деятельности органов власти. государственных и муниципальных организаций</w:t>
            </w:r>
          </w:p>
        </w:tc>
      </w:tr>
      <w:tr w:rsidR="00A82C6E" w:rsidRPr="002B5B7B" w14:paraId="61C8CA41" w14:textId="77777777" w:rsidTr="00145A43">
        <w:tc>
          <w:tcPr>
            <w:tcW w:w="5000" w:type="pct"/>
            <w:gridSpan w:val="2"/>
            <w:tcBorders>
              <w:top w:val="single" w:sz="4" w:space="0" w:color="auto"/>
              <w:left w:val="single" w:sz="4" w:space="0" w:color="auto"/>
              <w:bottom w:val="single" w:sz="4" w:space="0" w:color="auto"/>
              <w:right w:val="single" w:sz="4" w:space="0" w:color="auto"/>
            </w:tcBorders>
          </w:tcPr>
          <w:p w14:paraId="156BC09B" w14:textId="77777777" w:rsidR="00A82C6E" w:rsidRPr="002B5B7B" w:rsidRDefault="00A82C6E"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A82C6E" w:rsidRPr="002B5B7B" w14:paraId="51742E6D" w14:textId="77777777" w:rsidTr="00145A43">
        <w:tc>
          <w:tcPr>
            <w:tcW w:w="5000" w:type="pct"/>
            <w:gridSpan w:val="2"/>
            <w:tcBorders>
              <w:top w:val="single" w:sz="4" w:space="0" w:color="auto"/>
              <w:left w:val="single" w:sz="4" w:space="0" w:color="auto"/>
              <w:bottom w:val="single" w:sz="4" w:space="0" w:color="auto"/>
              <w:right w:val="single" w:sz="4" w:space="0" w:color="auto"/>
            </w:tcBorders>
          </w:tcPr>
          <w:p w14:paraId="6F04188C"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ПК-2.1 Знать:</w:t>
            </w:r>
          </w:p>
          <w:p w14:paraId="0B2E9325"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понятие и содержание должностных обязанностей;</w:t>
            </w:r>
          </w:p>
          <w:p w14:paraId="14CFB5A8"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виды юридических документов и требования к их содержанию, составлению;</w:t>
            </w:r>
          </w:p>
          <w:p w14:paraId="7F789EE2"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порядок, правила применения норм права;</w:t>
            </w:r>
          </w:p>
        </w:tc>
      </w:tr>
      <w:tr w:rsidR="009C59C2" w:rsidRPr="002B5B7B" w14:paraId="62546FF4" w14:textId="77777777" w:rsidTr="00145A43">
        <w:trPr>
          <w:trHeight w:val="81"/>
        </w:trPr>
        <w:tc>
          <w:tcPr>
            <w:tcW w:w="868" w:type="pct"/>
            <w:tcBorders>
              <w:top w:val="single" w:sz="4" w:space="0" w:color="auto"/>
              <w:left w:val="single" w:sz="4" w:space="0" w:color="auto"/>
              <w:bottom w:val="single" w:sz="4" w:space="0" w:color="auto"/>
              <w:right w:val="single" w:sz="4" w:space="0" w:color="auto"/>
            </w:tcBorders>
          </w:tcPr>
          <w:p w14:paraId="7125DBD8"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546FDBEA" w14:textId="26272A5C"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знает понятие и содержание должностных обязанностей; виды юридических документов и требования к их содержанию и составлению, установленные антимонопольным законодательством; порядок и правила применения норм антимонопольного права;</w:t>
            </w:r>
          </w:p>
        </w:tc>
      </w:tr>
      <w:tr w:rsidR="009C59C2" w:rsidRPr="002B5B7B" w14:paraId="2786CA13" w14:textId="77777777" w:rsidTr="00145A43">
        <w:trPr>
          <w:trHeight w:val="78"/>
        </w:trPr>
        <w:tc>
          <w:tcPr>
            <w:tcW w:w="868" w:type="pct"/>
            <w:tcBorders>
              <w:top w:val="single" w:sz="4" w:space="0" w:color="auto"/>
              <w:left w:val="single" w:sz="4" w:space="0" w:color="auto"/>
              <w:bottom w:val="single" w:sz="4" w:space="0" w:color="auto"/>
              <w:right w:val="single" w:sz="4" w:space="0" w:color="auto"/>
            </w:tcBorders>
          </w:tcPr>
          <w:p w14:paraId="5C57DC93"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31B5D3B0" w14:textId="38360355"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виды юридических документов и требования к их содержанию и составлению, установленные антимонопольным законодательством; порядок и правила применения норм антимонопольного права;</w:t>
            </w:r>
          </w:p>
        </w:tc>
      </w:tr>
      <w:tr w:rsidR="009C59C2" w:rsidRPr="002B5B7B" w14:paraId="2C1D2A33" w14:textId="77777777" w:rsidTr="00145A43">
        <w:trPr>
          <w:trHeight w:val="78"/>
        </w:trPr>
        <w:tc>
          <w:tcPr>
            <w:tcW w:w="868" w:type="pct"/>
            <w:tcBorders>
              <w:top w:val="single" w:sz="4" w:space="0" w:color="auto"/>
              <w:left w:val="single" w:sz="4" w:space="0" w:color="auto"/>
              <w:bottom w:val="single" w:sz="4" w:space="0" w:color="auto"/>
              <w:right w:val="single" w:sz="4" w:space="0" w:color="auto"/>
            </w:tcBorders>
          </w:tcPr>
          <w:p w14:paraId="79030B26"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04CF9F41" w14:textId="7F6B5C9B"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несущественными ошибками знает понятие и содержание должностных обязанностей; виды юридических документов и требования к их содержанию и составлению, установленные антимонопольным законодательством; порядок и правила применения норм антимонопольного права;</w:t>
            </w:r>
          </w:p>
        </w:tc>
      </w:tr>
      <w:tr w:rsidR="009C59C2" w:rsidRPr="002B5B7B" w14:paraId="530CDD5C" w14:textId="77777777" w:rsidTr="00145A43">
        <w:trPr>
          <w:trHeight w:val="78"/>
        </w:trPr>
        <w:tc>
          <w:tcPr>
            <w:tcW w:w="868" w:type="pct"/>
            <w:tcBorders>
              <w:top w:val="single" w:sz="4" w:space="0" w:color="auto"/>
              <w:left w:val="single" w:sz="4" w:space="0" w:color="auto"/>
              <w:bottom w:val="single" w:sz="4" w:space="0" w:color="auto"/>
              <w:right w:val="single" w:sz="4" w:space="0" w:color="auto"/>
            </w:tcBorders>
          </w:tcPr>
          <w:p w14:paraId="75E8B918"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продвинутый уровень</w:t>
            </w:r>
          </w:p>
        </w:tc>
        <w:tc>
          <w:tcPr>
            <w:tcW w:w="4132" w:type="pct"/>
            <w:tcBorders>
              <w:top w:val="single" w:sz="8" w:space="0" w:color="000000"/>
              <w:left w:val="single" w:sz="8" w:space="0" w:color="000000"/>
              <w:bottom w:val="single" w:sz="8" w:space="0" w:color="000000"/>
              <w:right w:val="single" w:sz="8" w:space="0" w:color="000000"/>
            </w:tcBorders>
            <w:shd w:val="clear" w:color="auto" w:fill="FFFFFF"/>
          </w:tcPr>
          <w:p w14:paraId="7C11D45D" w14:textId="4B78919D"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безошибочно знает понятие и содержание должностных обязанностей; виды юридических документов и требования к их содержанию и составлению, установленные антимонопольным законодательством; порядок и правила применения норм антимонопольного права;</w:t>
            </w:r>
          </w:p>
        </w:tc>
      </w:tr>
    </w:tbl>
    <w:p w14:paraId="68B07BB6" w14:textId="77777777" w:rsidR="002B5B7B" w:rsidRDefault="002B5B7B" w:rsidP="00D917D2">
      <w:pPr>
        <w:suppressAutoHyphens/>
        <w:spacing w:after="0" w:line="240" w:lineRule="auto"/>
        <w:jc w:val="both"/>
        <w:rPr>
          <w:rFonts w:ascii="Times New Roman" w:hAnsi="Times New Roman" w:cs="Times New Roman"/>
          <w:sz w:val="20"/>
          <w:szCs w:val="20"/>
        </w:rPr>
        <w:sectPr w:rsidR="002B5B7B" w:rsidSect="0094606A">
          <w:footerReference w:type="default" r:id="rId8"/>
          <w:pgSz w:w="11907" w:h="16840"/>
          <w:pgMar w:top="794" w:right="567" w:bottom="851" w:left="1134" w:header="720" w:footer="283" w:gutter="0"/>
          <w:pgNumType w:start="1"/>
          <w:cols w:space="720"/>
          <w:titlePg/>
          <w:docGrid w:linePitch="299"/>
        </w:sect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8364"/>
      </w:tblGrid>
      <w:tr w:rsidR="00A82C6E" w:rsidRPr="002B5B7B" w14:paraId="30F76A1B" w14:textId="77777777" w:rsidTr="009A5A51">
        <w:tc>
          <w:tcPr>
            <w:tcW w:w="10173" w:type="dxa"/>
            <w:gridSpan w:val="2"/>
            <w:tcBorders>
              <w:top w:val="single" w:sz="4" w:space="0" w:color="auto"/>
              <w:left w:val="single" w:sz="4" w:space="0" w:color="auto"/>
              <w:bottom w:val="single" w:sz="4" w:space="0" w:color="auto"/>
              <w:right w:val="single" w:sz="4" w:space="0" w:color="auto"/>
            </w:tcBorders>
          </w:tcPr>
          <w:p w14:paraId="2F94E9B7" w14:textId="0A332F76"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lastRenderedPageBreak/>
              <w:t>ПК-2.2 Уметь:</w:t>
            </w:r>
          </w:p>
          <w:p w14:paraId="7ED6DC68"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13D27433"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принимать юридически обоснованные решения в пределах должностных обязанностей;</w:t>
            </w:r>
          </w:p>
          <w:p w14:paraId="0BC08A18"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составлять юридические документы;</w:t>
            </w:r>
          </w:p>
          <w:p w14:paraId="747E6BB8"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применять нормы права;</w:t>
            </w:r>
          </w:p>
        </w:tc>
      </w:tr>
      <w:tr w:rsidR="009C59C2" w:rsidRPr="002B5B7B" w14:paraId="3CAD0A3C" w14:textId="77777777" w:rsidTr="002B5B7B">
        <w:trPr>
          <w:trHeight w:val="81"/>
        </w:trPr>
        <w:tc>
          <w:tcPr>
            <w:tcW w:w="1809" w:type="dxa"/>
            <w:tcBorders>
              <w:top w:val="single" w:sz="4" w:space="0" w:color="auto"/>
              <w:left w:val="single" w:sz="4" w:space="0" w:color="auto"/>
              <w:bottom w:val="single" w:sz="4" w:space="0" w:color="auto"/>
              <w:right w:val="single" w:sz="4" w:space="0" w:color="auto"/>
            </w:tcBorders>
          </w:tcPr>
          <w:p w14:paraId="1EAE55D1"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211EFBC2" w14:textId="2064AA6E"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умеет: обосновывать в пределах должностных обязанностей решение на основе норм действующего антимонопольного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антимонопольного права;</w:t>
            </w:r>
          </w:p>
        </w:tc>
      </w:tr>
      <w:tr w:rsidR="009C59C2" w:rsidRPr="002B5B7B" w14:paraId="22B19DF4" w14:textId="77777777" w:rsidTr="002B5B7B">
        <w:trPr>
          <w:trHeight w:val="78"/>
        </w:trPr>
        <w:tc>
          <w:tcPr>
            <w:tcW w:w="1809" w:type="dxa"/>
            <w:tcBorders>
              <w:top w:val="single" w:sz="4" w:space="0" w:color="auto"/>
              <w:left w:val="single" w:sz="4" w:space="0" w:color="auto"/>
              <w:bottom w:val="single" w:sz="4" w:space="0" w:color="auto"/>
              <w:right w:val="single" w:sz="4" w:space="0" w:color="auto"/>
            </w:tcBorders>
          </w:tcPr>
          <w:p w14:paraId="556E6195"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06A27D67" w14:textId="1E5A527C"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существенными затруднениями умеет: обосновывать в пределах должностных обязанностей решение на основе норм действующего антимонопольного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антимонопольного права;</w:t>
            </w:r>
          </w:p>
        </w:tc>
      </w:tr>
      <w:tr w:rsidR="009C59C2" w:rsidRPr="002B5B7B" w14:paraId="5D865FF0" w14:textId="77777777" w:rsidTr="002B5B7B">
        <w:trPr>
          <w:trHeight w:val="78"/>
        </w:trPr>
        <w:tc>
          <w:tcPr>
            <w:tcW w:w="1809" w:type="dxa"/>
            <w:tcBorders>
              <w:top w:val="single" w:sz="4" w:space="0" w:color="auto"/>
              <w:left w:val="single" w:sz="4" w:space="0" w:color="auto"/>
              <w:bottom w:val="single" w:sz="4" w:space="0" w:color="auto"/>
              <w:right w:val="single" w:sz="4" w:space="0" w:color="auto"/>
            </w:tcBorders>
          </w:tcPr>
          <w:p w14:paraId="130562B3"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50A82453" w14:textId="4BC20EEE"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несущественными затруднениями умеет: обосновывать в пределах должностных обязанностей решение на основе норм действующего антимонопольного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антимонопольного права;</w:t>
            </w:r>
          </w:p>
        </w:tc>
      </w:tr>
      <w:tr w:rsidR="009C59C2" w:rsidRPr="002B5B7B" w14:paraId="5955A6D5" w14:textId="77777777" w:rsidTr="002B5B7B">
        <w:trPr>
          <w:trHeight w:val="78"/>
        </w:trPr>
        <w:tc>
          <w:tcPr>
            <w:tcW w:w="1809" w:type="dxa"/>
            <w:tcBorders>
              <w:top w:val="single" w:sz="4" w:space="0" w:color="auto"/>
              <w:left w:val="single" w:sz="4" w:space="0" w:color="auto"/>
              <w:bottom w:val="single" w:sz="4" w:space="0" w:color="auto"/>
              <w:right w:val="single" w:sz="4" w:space="0" w:color="auto"/>
            </w:tcBorders>
          </w:tcPr>
          <w:p w14:paraId="071B6796"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продвинутый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4161A076" w14:textId="5FE6BA72"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безошибочно и не испытывая затруднений умеет: обосновывать в пределах должностных обязанностей решение на основе норм действующего антимонопольного законодательства; принимать юридически обоснованные решения в пределах должностных обязанностей; составлять юридические документы; применять нормы антимонопольного права;</w:t>
            </w:r>
          </w:p>
        </w:tc>
      </w:tr>
      <w:tr w:rsidR="00A82C6E" w:rsidRPr="002B5B7B" w14:paraId="079787EA" w14:textId="77777777" w:rsidTr="009A5A51">
        <w:tc>
          <w:tcPr>
            <w:tcW w:w="10173" w:type="dxa"/>
            <w:gridSpan w:val="2"/>
            <w:tcBorders>
              <w:top w:val="single" w:sz="4" w:space="0" w:color="auto"/>
              <w:left w:val="single" w:sz="4" w:space="0" w:color="auto"/>
              <w:bottom w:val="single" w:sz="4" w:space="0" w:color="auto"/>
              <w:right w:val="single" w:sz="4" w:space="0" w:color="auto"/>
            </w:tcBorders>
          </w:tcPr>
          <w:p w14:paraId="45EE1CA9"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ПК-2.3 Владеть:</w:t>
            </w:r>
          </w:p>
          <w:p w14:paraId="5ACE4CB8"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37621A11"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навыками составления юридических документов;</w:t>
            </w:r>
          </w:p>
          <w:p w14:paraId="498ED53E" w14:textId="77777777" w:rsidR="00A82C6E" w:rsidRPr="002B5B7B" w:rsidRDefault="00A82C6E"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навыками применения норм права;</w:t>
            </w:r>
          </w:p>
        </w:tc>
      </w:tr>
      <w:tr w:rsidR="009C59C2" w:rsidRPr="002B5B7B" w14:paraId="141D2550" w14:textId="77777777" w:rsidTr="002B5B7B">
        <w:tc>
          <w:tcPr>
            <w:tcW w:w="1809" w:type="dxa"/>
            <w:tcBorders>
              <w:top w:val="single" w:sz="4" w:space="0" w:color="auto"/>
              <w:left w:val="single" w:sz="4" w:space="0" w:color="auto"/>
              <w:bottom w:val="single" w:sz="4" w:space="0" w:color="auto"/>
              <w:right w:val="single" w:sz="4" w:space="0" w:color="auto"/>
            </w:tcBorders>
          </w:tcPr>
          <w:p w14:paraId="5B45CE0F"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допороговый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1FFEFC2E" w14:textId="3891AD25"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не владеет навыки: обоснования необходимости принятия и принятия в пределах должностных обязанностей решения. соответствующего норм действующего антимонопольного законодательства; составления юридических документов; навыки применения норм антимонопольного права;</w:t>
            </w:r>
          </w:p>
        </w:tc>
      </w:tr>
      <w:tr w:rsidR="009C59C2" w:rsidRPr="002B5B7B" w14:paraId="440D2394" w14:textId="77777777" w:rsidTr="002B5B7B">
        <w:tc>
          <w:tcPr>
            <w:tcW w:w="1809" w:type="dxa"/>
            <w:tcBorders>
              <w:top w:val="single" w:sz="4" w:space="0" w:color="auto"/>
              <w:left w:val="single" w:sz="4" w:space="0" w:color="auto"/>
              <w:bottom w:val="single" w:sz="4" w:space="0" w:color="auto"/>
              <w:right w:val="single" w:sz="4" w:space="0" w:color="auto"/>
            </w:tcBorders>
          </w:tcPr>
          <w:p w14:paraId="3D2D352C"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пороговый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0A5D9AED" w14:textId="54EC6E9A"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ошибками и существенными затруднениями демонстрирует навыки: обоснования необходимости принятия и принятия в пределах должностных обязанностей решения. соответствующего норм действующего антимонопольного законодательства; составления юридических документов; навыки применения норм антимонопольного права;</w:t>
            </w:r>
          </w:p>
        </w:tc>
      </w:tr>
      <w:tr w:rsidR="009C59C2" w:rsidRPr="002B5B7B" w14:paraId="1339D341" w14:textId="77777777" w:rsidTr="002B5B7B">
        <w:tc>
          <w:tcPr>
            <w:tcW w:w="1809" w:type="dxa"/>
            <w:tcBorders>
              <w:top w:val="single" w:sz="4" w:space="0" w:color="auto"/>
              <w:left w:val="single" w:sz="4" w:space="0" w:color="auto"/>
              <w:bottom w:val="single" w:sz="4" w:space="0" w:color="auto"/>
              <w:right w:val="single" w:sz="4" w:space="0" w:color="auto"/>
            </w:tcBorders>
          </w:tcPr>
          <w:p w14:paraId="471AC86C"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базовый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6987A109" w14:textId="452F4BCB"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 незначительными ошибками демонстрирует навыки: обоснования необходимости принятия и принятия в пределах должностных обязанностей решения. соответствующего норм действующего антимонопольного законодательства; составления юридических документов; навыки применения норм антимонопольного права;</w:t>
            </w:r>
          </w:p>
        </w:tc>
      </w:tr>
      <w:tr w:rsidR="009C59C2" w:rsidRPr="002B5B7B" w14:paraId="49C67B3F" w14:textId="77777777" w:rsidTr="002B5B7B">
        <w:tc>
          <w:tcPr>
            <w:tcW w:w="1809" w:type="dxa"/>
            <w:tcBorders>
              <w:top w:val="single" w:sz="4" w:space="0" w:color="auto"/>
              <w:left w:val="single" w:sz="4" w:space="0" w:color="auto"/>
              <w:bottom w:val="single" w:sz="4" w:space="0" w:color="auto"/>
              <w:right w:val="single" w:sz="4" w:space="0" w:color="auto"/>
            </w:tcBorders>
          </w:tcPr>
          <w:p w14:paraId="2C6A1731" w14:textId="77777777" w:rsidR="009C59C2" w:rsidRPr="002B5B7B" w:rsidRDefault="009C59C2" w:rsidP="00D917D2">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продвинутый уровень</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Pr>
          <w:p w14:paraId="7D087D93" w14:textId="373CD20D" w:rsidR="009C59C2" w:rsidRPr="002B5B7B" w:rsidRDefault="009C59C2" w:rsidP="00D917D2">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обучающийся свободно, не допуская ошибок демонстрирует навыки: обоснования необходимости принятия и принятия в пределах должностных обязанностей решения. соответствующего норм действующего антимонопольного законодательства; составления юридических документов; навыки применения норм антимонопольного права;</w:t>
            </w:r>
          </w:p>
        </w:tc>
      </w:tr>
    </w:tbl>
    <w:p w14:paraId="0ACD3F55" w14:textId="77777777" w:rsidR="006D0EC9" w:rsidRPr="00D917D2" w:rsidRDefault="006D0EC9" w:rsidP="00D917D2">
      <w:pPr>
        <w:suppressAutoHyphens/>
        <w:spacing w:after="0" w:line="240" w:lineRule="auto"/>
        <w:jc w:val="both"/>
        <w:rPr>
          <w:rFonts w:ascii="Times New Roman" w:hAnsi="Times New Roman" w:cs="Times New Roman"/>
          <w:sz w:val="24"/>
          <w:szCs w:val="24"/>
        </w:rPr>
      </w:pPr>
      <w:bookmarkStart w:id="0" w:name="_Hlk32664967"/>
    </w:p>
    <w:p w14:paraId="5E72E9B1" w14:textId="405B54B3" w:rsidR="00B37FEF" w:rsidRPr="00D917D2" w:rsidRDefault="00B37FEF" w:rsidP="002B5B7B">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Таблица 3 – Соответствие уровней освоения компетенций оценкам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843"/>
        <w:gridCol w:w="5528"/>
      </w:tblGrid>
      <w:tr w:rsidR="002B5B7B" w:rsidRPr="00D917D2" w14:paraId="787ADC74" w14:textId="77777777" w:rsidTr="009A5A51">
        <w:trPr>
          <w:trHeight w:val="136"/>
        </w:trPr>
        <w:tc>
          <w:tcPr>
            <w:tcW w:w="2836" w:type="dxa"/>
          </w:tcPr>
          <w:p w14:paraId="797C01EA" w14:textId="035300BA"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Уровень освоения компетенций</w:t>
            </w:r>
          </w:p>
        </w:tc>
        <w:tc>
          <w:tcPr>
            <w:tcW w:w="1843" w:type="dxa"/>
          </w:tcPr>
          <w:p w14:paraId="25626D50" w14:textId="612DCC04"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Оценка уровня подготовки</w:t>
            </w:r>
          </w:p>
        </w:tc>
        <w:tc>
          <w:tcPr>
            <w:tcW w:w="5528" w:type="dxa"/>
          </w:tcPr>
          <w:p w14:paraId="4C0860EA" w14:textId="40DA082F"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Вербальный аналог</w:t>
            </w:r>
          </w:p>
        </w:tc>
      </w:tr>
      <w:tr w:rsidR="002B5B7B" w:rsidRPr="00D917D2" w14:paraId="07BD5677" w14:textId="77777777" w:rsidTr="009A5A51">
        <w:trPr>
          <w:trHeight w:val="136"/>
        </w:trPr>
        <w:tc>
          <w:tcPr>
            <w:tcW w:w="2836" w:type="dxa"/>
          </w:tcPr>
          <w:p w14:paraId="1C683A1D" w14:textId="3E1DF86A" w:rsidR="002B5B7B" w:rsidRPr="002B5B7B" w:rsidRDefault="002B5B7B" w:rsidP="002B5B7B">
            <w:pPr>
              <w:suppressAutoHyphens/>
              <w:spacing w:after="0" w:line="240" w:lineRule="auto"/>
              <w:rPr>
                <w:rFonts w:ascii="Times New Roman" w:hAnsi="Times New Roman" w:cs="Times New Roman"/>
                <w:sz w:val="20"/>
                <w:szCs w:val="20"/>
              </w:rPr>
            </w:pPr>
            <w:r w:rsidRPr="002B5B7B">
              <w:rPr>
                <w:rFonts w:ascii="Times New Roman" w:hAnsi="Times New Roman" w:cs="Times New Roman"/>
                <w:bCs/>
                <w:sz w:val="20"/>
                <w:szCs w:val="20"/>
              </w:rPr>
              <w:t>Допороговый уровень</w:t>
            </w:r>
          </w:p>
        </w:tc>
        <w:tc>
          <w:tcPr>
            <w:tcW w:w="1843" w:type="dxa"/>
          </w:tcPr>
          <w:p w14:paraId="658A3AA2" w14:textId="282BB3D2"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2</w:t>
            </w:r>
          </w:p>
        </w:tc>
        <w:tc>
          <w:tcPr>
            <w:tcW w:w="5528" w:type="dxa"/>
          </w:tcPr>
          <w:p w14:paraId="02F8395D" w14:textId="683B7F41"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Неудовлетворительно (не зачет)</w:t>
            </w:r>
          </w:p>
        </w:tc>
      </w:tr>
      <w:tr w:rsidR="002B5B7B" w:rsidRPr="00D917D2" w14:paraId="23E050BE" w14:textId="77777777" w:rsidTr="009A5A51">
        <w:trPr>
          <w:trHeight w:val="136"/>
        </w:trPr>
        <w:tc>
          <w:tcPr>
            <w:tcW w:w="2836" w:type="dxa"/>
          </w:tcPr>
          <w:p w14:paraId="05AAD71F" w14:textId="53E5C6E7" w:rsidR="002B5B7B" w:rsidRPr="002B5B7B" w:rsidRDefault="002B5B7B" w:rsidP="002B5B7B">
            <w:pPr>
              <w:suppressAutoHyphens/>
              <w:spacing w:after="0" w:line="240" w:lineRule="auto"/>
              <w:rPr>
                <w:rFonts w:ascii="Times New Roman" w:hAnsi="Times New Roman" w:cs="Times New Roman"/>
                <w:sz w:val="20"/>
                <w:szCs w:val="20"/>
              </w:rPr>
            </w:pPr>
            <w:r w:rsidRPr="002B5B7B">
              <w:rPr>
                <w:rFonts w:ascii="Times New Roman" w:hAnsi="Times New Roman" w:cs="Times New Roman"/>
                <w:bCs/>
                <w:sz w:val="20"/>
                <w:szCs w:val="20"/>
              </w:rPr>
              <w:t>Пороговый уровень</w:t>
            </w:r>
          </w:p>
        </w:tc>
        <w:tc>
          <w:tcPr>
            <w:tcW w:w="1843" w:type="dxa"/>
          </w:tcPr>
          <w:p w14:paraId="060B7A1A" w14:textId="45776054"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3</w:t>
            </w:r>
          </w:p>
        </w:tc>
        <w:tc>
          <w:tcPr>
            <w:tcW w:w="5528" w:type="dxa"/>
          </w:tcPr>
          <w:p w14:paraId="0157E45C" w14:textId="04CF390A"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Удовлетворительно (зачет)</w:t>
            </w:r>
          </w:p>
        </w:tc>
      </w:tr>
      <w:tr w:rsidR="002B5B7B" w:rsidRPr="00D917D2" w14:paraId="09AFD634" w14:textId="77777777" w:rsidTr="00554377">
        <w:trPr>
          <w:trHeight w:val="136"/>
        </w:trPr>
        <w:tc>
          <w:tcPr>
            <w:tcW w:w="2836" w:type="dxa"/>
          </w:tcPr>
          <w:p w14:paraId="6F863D80" w14:textId="54BCB58B" w:rsidR="002B5B7B" w:rsidRPr="002B5B7B" w:rsidRDefault="002B5B7B" w:rsidP="002B5B7B">
            <w:pPr>
              <w:suppressAutoHyphens/>
              <w:spacing w:after="0" w:line="240" w:lineRule="auto"/>
              <w:rPr>
                <w:rFonts w:ascii="Times New Roman" w:hAnsi="Times New Roman" w:cs="Times New Roman"/>
                <w:sz w:val="20"/>
                <w:szCs w:val="20"/>
              </w:rPr>
            </w:pPr>
            <w:r w:rsidRPr="002B5B7B">
              <w:rPr>
                <w:rFonts w:ascii="Times New Roman" w:hAnsi="Times New Roman" w:cs="Times New Roman"/>
                <w:bCs/>
                <w:sz w:val="20"/>
                <w:szCs w:val="20"/>
              </w:rPr>
              <w:t>Базовый уровень</w:t>
            </w:r>
          </w:p>
        </w:tc>
        <w:tc>
          <w:tcPr>
            <w:tcW w:w="1843" w:type="dxa"/>
          </w:tcPr>
          <w:p w14:paraId="0BF249F5" w14:textId="5B3724F0"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4</w:t>
            </w:r>
          </w:p>
        </w:tc>
        <w:tc>
          <w:tcPr>
            <w:tcW w:w="5528" w:type="dxa"/>
          </w:tcPr>
          <w:p w14:paraId="690BEDD4" w14:textId="6DA8CCF1"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Хорошо (зачет)</w:t>
            </w:r>
          </w:p>
        </w:tc>
      </w:tr>
      <w:tr w:rsidR="002B5B7B" w:rsidRPr="00D917D2" w14:paraId="29173DF0" w14:textId="77777777" w:rsidTr="00554377">
        <w:trPr>
          <w:trHeight w:val="139"/>
        </w:trPr>
        <w:tc>
          <w:tcPr>
            <w:tcW w:w="2836" w:type="dxa"/>
          </w:tcPr>
          <w:p w14:paraId="39B949DB" w14:textId="00A61542" w:rsidR="002B5B7B" w:rsidRPr="002B5B7B" w:rsidRDefault="002B5B7B" w:rsidP="002B5B7B">
            <w:pPr>
              <w:suppressAutoHyphens/>
              <w:spacing w:after="0" w:line="240" w:lineRule="auto"/>
              <w:rPr>
                <w:rFonts w:ascii="Times New Roman" w:hAnsi="Times New Roman" w:cs="Times New Roman"/>
                <w:sz w:val="20"/>
                <w:szCs w:val="20"/>
              </w:rPr>
            </w:pPr>
            <w:r w:rsidRPr="002B5B7B">
              <w:rPr>
                <w:rFonts w:ascii="Times New Roman" w:hAnsi="Times New Roman" w:cs="Times New Roman"/>
                <w:bCs/>
                <w:sz w:val="20"/>
                <w:szCs w:val="20"/>
              </w:rPr>
              <w:t>Продвинутый уровень</w:t>
            </w:r>
          </w:p>
        </w:tc>
        <w:tc>
          <w:tcPr>
            <w:tcW w:w="1843" w:type="dxa"/>
          </w:tcPr>
          <w:p w14:paraId="14531C8B" w14:textId="09E3FCA9"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5</w:t>
            </w:r>
          </w:p>
        </w:tc>
        <w:tc>
          <w:tcPr>
            <w:tcW w:w="5528" w:type="dxa"/>
          </w:tcPr>
          <w:p w14:paraId="537ACCFF" w14:textId="35934AD3" w:rsidR="002B5B7B" w:rsidRPr="002B5B7B" w:rsidRDefault="002B5B7B" w:rsidP="002B5B7B">
            <w:pPr>
              <w:suppressAutoHyphens/>
              <w:spacing w:after="0" w:line="240" w:lineRule="auto"/>
              <w:jc w:val="center"/>
              <w:rPr>
                <w:rFonts w:ascii="Times New Roman" w:hAnsi="Times New Roman" w:cs="Times New Roman"/>
                <w:sz w:val="20"/>
                <w:szCs w:val="20"/>
              </w:rPr>
            </w:pPr>
            <w:r w:rsidRPr="002B5B7B">
              <w:rPr>
                <w:rFonts w:ascii="Times New Roman" w:hAnsi="Times New Roman" w:cs="Times New Roman"/>
                <w:sz w:val="20"/>
                <w:szCs w:val="20"/>
              </w:rPr>
              <w:t>Отлично (зачет)</w:t>
            </w:r>
          </w:p>
        </w:tc>
      </w:tr>
      <w:bookmarkEnd w:id="0"/>
    </w:tbl>
    <w:p w14:paraId="5A8AA3E5" w14:textId="77777777" w:rsidR="006D0EC9" w:rsidRPr="00D917D2" w:rsidRDefault="006D0EC9" w:rsidP="00D917D2">
      <w:pPr>
        <w:suppressAutoHyphens/>
        <w:spacing w:after="0" w:line="240" w:lineRule="auto"/>
        <w:ind w:firstLine="709"/>
        <w:jc w:val="both"/>
        <w:rPr>
          <w:rFonts w:ascii="Times New Roman" w:hAnsi="Times New Roman" w:cs="Times New Roman"/>
          <w:sz w:val="24"/>
          <w:szCs w:val="24"/>
        </w:rPr>
      </w:pPr>
    </w:p>
    <w:p w14:paraId="7BAFD7DB" w14:textId="7CE92A4D" w:rsidR="00B37FEF" w:rsidRPr="00D917D2" w:rsidRDefault="002B5B7B" w:rsidP="002B5B7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B37FEF" w:rsidRPr="00D917D2">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23BBD59D" w14:textId="77777777" w:rsidR="002B5B7B" w:rsidRDefault="002B5B7B" w:rsidP="00D917D2">
      <w:pPr>
        <w:suppressAutoHyphens/>
        <w:spacing w:after="0" w:line="240" w:lineRule="auto"/>
        <w:ind w:firstLine="709"/>
        <w:jc w:val="both"/>
        <w:rPr>
          <w:rFonts w:ascii="Times New Roman" w:hAnsi="Times New Roman" w:cs="Times New Roman"/>
          <w:sz w:val="24"/>
          <w:szCs w:val="24"/>
        </w:rPr>
      </w:pPr>
    </w:p>
    <w:p w14:paraId="23F8EB31" w14:textId="1808C6B5"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1F636961" w14:textId="05CAC4E1"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По дисциплине </w:t>
      </w:r>
      <w:r w:rsidR="009C59C2" w:rsidRPr="00D917D2">
        <w:rPr>
          <w:rFonts w:ascii="Times New Roman" w:hAnsi="Times New Roman" w:cs="Times New Roman"/>
          <w:color w:val="000000"/>
          <w:sz w:val="24"/>
          <w:szCs w:val="24"/>
        </w:rPr>
        <w:t xml:space="preserve">Антимонопольное право </w:t>
      </w:r>
      <w:r w:rsidRPr="00D917D2">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w:t>
      </w:r>
      <w:r w:rsidRPr="00D917D2">
        <w:rPr>
          <w:rFonts w:ascii="Times New Roman" w:hAnsi="Times New Roman" w:cs="Times New Roman"/>
          <w:sz w:val="24"/>
          <w:szCs w:val="24"/>
        </w:rPr>
        <w:lastRenderedPageBreak/>
        <w:t xml:space="preserve">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43CE7904"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630572EE"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6317048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05168B3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Промежуточная аттестация по дисциплине проводится в форме </w:t>
      </w:r>
      <w:r w:rsidR="004F4DF9" w:rsidRPr="00D917D2">
        <w:rPr>
          <w:rFonts w:ascii="Times New Roman" w:hAnsi="Times New Roman" w:cs="Times New Roman"/>
          <w:sz w:val="24"/>
          <w:szCs w:val="24"/>
        </w:rPr>
        <w:t>экзамена</w:t>
      </w:r>
      <w:r w:rsidRPr="00D917D2">
        <w:rPr>
          <w:rFonts w:ascii="Times New Roman" w:hAnsi="Times New Roman" w:cs="Times New Roman"/>
          <w:sz w:val="24"/>
          <w:szCs w:val="24"/>
        </w:rPr>
        <w:t xml:space="preserve">. </w:t>
      </w:r>
    </w:p>
    <w:p w14:paraId="4CE859DB"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08CC1754"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18A7B328"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01DA1DE4"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6FC2CBA3" w14:textId="22293D5B" w:rsidR="00B37FEF" w:rsidRPr="00D917D2" w:rsidRDefault="002B5B7B" w:rsidP="002B5B7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D917D2">
        <w:rPr>
          <w:rFonts w:ascii="Times New Roman" w:hAnsi="Times New Roman" w:cs="Times New Roman"/>
          <w:b/>
          <w:sz w:val="24"/>
          <w:szCs w:val="24"/>
        </w:rPr>
        <w:t>Оценочные средства, используемые в процессе текущего контроля успеваемости</w:t>
      </w:r>
    </w:p>
    <w:p w14:paraId="3901CAF8" w14:textId="77777777" w:rsidR="002B5B7B" w:rsidRDefault="002B5B7B" w:rsidP="00D917D2">
      <w:pPr>
        <w:suppressAutoHyphens/>
        <w:spacing w:after="0" w:line="240" w:lineRule="auto"/>
        <w:ind w:firstLine="709"/>
        <w:jc w:val="both"/>
        <w:rPr>
          <w:rFonts w:ascii="Times New Roman" w:hAnsi="Times New Roman" w:cs="Times New Roman"/>
          <w:b/>
          <w:sz w:val="24"/>
          <w:szCs w:val="24"/>
        </w:rPr>
      </w:pPr>
    </w:p>
    <w:p w14:paraId="1F0B1B09" w14:textId="02A96E86" w:rsidR="00B37FEF" w:rsidRPr="002B5B7B" w:rsidRDefault="00B37FEF" w:rsidP="00D917D2">
      <w:pPr>
        <w:suppressAutoHyphens/>
        <w:spacing w:after="0" w:line="240" w:lineRule="auto"/>
        <w:ind w:firstLine="709"/>
        <w:jc w:val="both"/>
        <w:rPr>
          <w:rFonts w:ascii="Times New Roman" w:hAnsi="Times New Roman" w:cs="Times New Roman"/>
          <w:b/>
          <w:sz w:val="24"/>
          <w:szCs w:val="24"/>
        </w:rPr>
      </w:pPr>
      <w:r w:rsidRPr="002B5B7B">
        <w:rPr>
          <w:rFonts w:ascii="Times New Roman" w:hAnsi="Times New Roman" w:cs="Times New Roman"/>
          <w:b/>
          <w:sz w:val="24"/>
          <w:szCs w:val="24"/>
        </w:rPr>
        <w:t xml:space="preserve">2.1.1 Устный/ письменный опрос </w:t>
      </w:r>
    </w:p>
    <w:p w14:paraId="32773496" w14:textId="77777777" w:rsidR="002B5B7B" w:rsidRDefault="002B5B7B" w:rsidP="00D917D2">
      <w:pPr>
        <w:suppressAutoHyphens/>
        <w:spacing w:after="0" w:line="240" w:lineRule="auto"/>
        <w:ind w:firstLine="709"/>
        <w:jc w:val="both"/>
        <w:rPr>
          <w:rFonts w:ascii="Times New Roman" w:hAnsi="Times New Roman" w:cs="Times New Roman"/>
          <w:sz w:val="24"/>
          <w:szCs w:val="24"/>
        </w:rPr>
      </w:pPr>
    </w:p>
    <w:p w14:paraId="0818F4A0" w14:textId="14D46018"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954"/>
        <w:gridCol w:w="7024"/>
      </w:tblGrid>
      <w:tr w:rsidR="00B37FEF" w:rsidRPr="002B5B7B" w14:paraId="43BBC1A6" w14:textId="77777777" w:rsidTr="002B5B7B">
        <w:tc>
          <w:tcPr>
            <w:tcW w:w="775" w:type="pct"/>
            <w:vMerge w:val="restart"/>
            <w:shd w:val="clear" w:color="auto" w:fill="auto"/>
          </w:tcPr>
          <w:p w14:paraId="406D551F" w14:textId="77777777" w:rsidR="00B37FEF" w:rsidRPr="002B5B7B" w:rsidRDefault="00B37FEF" w:rsidP="00D917D2">
            <w:pPr>
              <w:suppressAutoHyphens/>
              <w:spacing w:after="0" w:line="240" w:lineRule="auto"/>
              <w:ind w:firstLine="709"/>
              <w:jc w:val="both"/>
              <w:rPr>
                <w:rFonts w:ascii="Times New Roman" w:hAnsi="Times New Roman" w:cs="Times New Roman"/>
                <w:sz w:val="20"/>
                <w:szCs w:val="20"/>
              </w:rPr>
            </w:pPr>
            <w:r w:rsidRPr="002B5B7B">
              <w:rPr>
                <w:rFonts w:ascii="Times New Roman" w:hAnsi="Times New Roman" w:cs="Times New Roman"/>
                <w:sz w:val="20"/>
                <w:szCs w:val="20"/>
              </w:rPr>
              <w:t xml:space="preserve">Код индикаторов достижения компетенции </w:t>
            </w:r>
          </w:p>
        </w:tc>
        <w:tc>
          <w:tcPr>
            <w:tcW w:w="4225" w:type="pct"/>
            <w:gridSpan w:val="2"/>
            <w:shd w:val="clear" w:color="auto" w:fill="auto"/>
          </w:tcPr>
          <w:p w14:paraId="3D676C8A" w14:textId="77777777" w:rsidR="00B37FEF" w:rsidRPr="002B5B7B" w:rsidRDefault="00B37FEF" w:rsidP="00D917D2">
            <w:pPr>
              <w:suppressAutoHyphens/>
              <w:spacing w:after="0" w:line="240" w:lineRule="auto"/>
              <w:ind w:firstLine="709"/>
              <w:jc w:val="both"/>
              <w:rPr>
                <w:rFonts w:ascii="Times New Roman" w:hAnsi="Times New Roman" w:cs="Times New Roman"/>
                <w:sz w:val="20"/>
                <w:szCs w:val="20"/>
              </w:rPr>
            </w:pPr>
            <w:r w:rsidRPr="002B5B7B">
              <w:rPr>
                <w:rFonts w:ascii="Times New Roman" w:hAnsi="Times New Roman" w:cs="Times New Roman"/>
                <w:sz w:val="20"/>
                <w:szCs w:val="20"/>
              </w:rPr>
              <w:t>Оценочные средства</w:t>
            </w:r>
          </w:p>
        </w:tc>
      </w:tr>
      <w:tr w:rsidR="00B37FEF" w:rsidRPr="002B5B7B" w14:paraId="7E9E678A" w14:textId="77777777" w:rsidTr="00096C97">
        <w:tc>
          <w:tcPr>
            <w:tcW w:w="775" w:type="pct"/>
            <w:vMerge/>
            <w:shd w:val="clear" w:color="auto" w:fill="auto"/>
          </w:tcPr>
          <w:p w14:paraId="1500DD24" w14:textId="77777777" w:rsidR="00B37FEF" w:rsidRPr="002B5B7B" w:rsidRDefault="00B37FEF" w:rsidP="00D917D2">
            <w:pPr>
              <w:suppressAutoHyphens/>
              <w:spacing w:after="0" w:line="240" w:lineRule="auto"/>
              <w:ind w:firstLine="709"/>
              <w:jc w:val="both"/>
              <w:rPr>
                <w:rFonts w:ascii="Times New Roman" w:hAnsi="Times New Roman" w:cs="Times New Roman"/>
                <w:sz w:val="20"/>
                <w:szCs w:val="20"/>
              </w:rPr>
            </w:pPr>
          </w:p>
        </w:tc>
        <w:tc>
          <w:tcPr>
            <w:tcW w:w="773" w:type="pct"/>
            <w:shd w:val="clear" w:color="auto" w:fill="auto"/>
          </w:tcPr>
          <w:p w14:paraId="5D306DC4" w14:textId="5CAED66F" w:rsidR="00B37FEF" w:rsidRPr="002B5B7B" w:rsidRDefault="00B37FEF" w:rsidP="00096C97">
            <w:pPr>
              <w:suppressAutoHyphens/>
              <w:spacing w:after="0" w:line="240" w:lineRule="auto"/>
              <w:jc w:val="both"/>
              <w:rPr>
                <w:rFonts w:ascii="Times New Roman" w:hAnsi="Times New Roman" w:cs="Times New Roman"/>
                <w:sz w:val="20"/>
                <w:szCs w:val="20"/>
              </w:rPr>
            </w:pPr>
            <w:r w:rsidRPr="002B5B7B">
              <w:rPr>
                <w:rFonts w:ascii="Times New Roman" w:hAnsi="Times New Roman" w:cs="Times New Roman"/>
                <w:sz w:val="20"/>
                <w:szCs w:val="20"/>
              </w:rPr>
              <w:t xml:space="preserve">Наименование </w:t>
            </w:r>
            <w:r w:rsidR="00096C97">
              <w:rPr>
                <w:rFonts w:ascii="Times New Roman" w:hAnsi="Times New Roman" w:cs="Times New Roman"/>
                <w:sz w:val="20"/>
                <w:szCs w:val="20"/>
              </w:rPr>
              <w:t>раздела/</w:t>
            </w:r>
            <w:r w:rsidRPr="002B5B7B">
              <w:rPr>
                <w:rFonts w:ascii="Times New Roman" w:hAnsi="Times New Roman" w:cs="Times New Roman"/>
                <w:sz w:val="20"/>
                <w:szCs w:val="20"/>
              </w:rPr>
              <w:t>темы</w:t>
            </w:r>
          </w:p>
        </w:tc>
        <w:tc>
          <w:tcPr>
            <w:tcW w:w="3452" w:type="pct"/>
            <w:shd w:val="clear" w:color="auto" w:fill="auto"/>
          </w:tcPr>
          <w:p w14:paraId="25EFE12E" w14:textId="77777777" w:rsidR="00B37FEF" w:rsidRPr="002B5B7B" w:rsidRDefault="00B37FEF" w:rsidP="00D917D2">
            <w:pPr>
              <w:suppressAutoHyphens/>
              <w:spacing w:after="0" w:line="240" w:lineRule="auto"/>
              <w:ind w:firstLine="709"/>
              <w:jc w:val="both"/>
              <w:rPr>
                <w:rFonts w:ascii="Times New Roman" w:hAnsi="Times New Roman" w:cs="Times New Roman"/>
                <w:sz w:val="20"/>
                <w:szCs w:val="20"/>
              </w:rPr>
            </w:pPr>
            <w:r w:rsidRPr="002B5B7B">
              <w:rPr>
                <w:rFonts w:ascii="Times New Roman" w:hAnsi="Times New Roman" w:cs="Times New Roman"/>
                <w:sz w:val="20"/>
                <w:szCs w:val="20"/>
              </w:rPr>
              <w:t>Вопросы для устного/письменного опроса</w:t>
            </w:r>
          </w:p>
        </w:tc>
      </w:tr>
      <w:tr w:rsidR="00276394" w:rsidRPr="002B5B7B" w14:paraId="6FDE7F96" w14:textId="77777777" w:rsidTr="00096C97">
        <w:trPr>
          <w:trHeight w:val="1357"/>
        </w:trPr>
        <w:tc>
          <w:tcPr>
            <w:tcW w:w="775" w:type="pct"/>
            <w:shd w:val="clear" w:color="auto" w:fill="auto"/>
          </w:tcPr>
          <w:p w14:paraId="2D3D36DA" w14:textId="4844B632" w:rsidR="00276394"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276394" w:rsidRPr="002B5B7B">
              <w:rPr>
                <w:rFonts w:ascii="Times New Roman" w:hAnsi="Times New Roman" w:cs="Times New Roman"/>
                <w:sz w:val="20"/>
                <w:szCs w:val="20"/>
              </w:rPr>
              <w:t>1.1</w:t>
            </w:r>
          </w:p>
          <w:p w14:paraId="206E0717" w14:textId="0103A9BC" w:rsidR="00276394"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276394" w:rsidRPr="002B5B7B">
              <w:rPr>
                <w:rFonts w:ascii="Times New Roman" w:hAnsi="Times New Roman" w:cs="Times New Roman"/>
                <w:sz w:val="20"/>
                <w:szCs w:val="20"/>
              </w:rPr>
              <w:t>2.1</w:t>
            </w:r>
          </w:p>
        </w:tc>
        <w:tc>
          <w:tcPr>
            <w:tcW w:w="773" w:type="pct"/>
            <w:vMerge w:val="restart"/>
            <w:tcBorders>
              <w:top w:val="single" w:sz="8" w:space="0" w:color="000000"/>
              <w:left w:val="single" w:sz="8" w:space="0" w:color="000000"/>
              <w:bottom w:val="single" w:sz="8" w:space="0" w:color="000000"/>
              <w:right w:val="single" w:sz="8" w:space="0" w:color="000000"/>
            </w:tcBorders>
            <w:shd w:val="clear" w:color="000000" w:fill="FFFFFF"/>
          </w:tcPr>
          <w:p w14:paraId="2595D93E" w14:textId="77777777" w:rsidR="009C59C2" w:rsidRPr="002B5B7B" w:rsidRDefault="009C59C2"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sz w:val="20"/>
                <w:szCs w:val="20"/>
              </w:rPr>
              <w:t>Раздел 1. Общая характеристика антимонопольного права.</w:t>
            </w:r>
          </w:p>
          <w:p w14:paraId="404A6AB9" w14:textId="518F1821" w:rsidR="00276394" w:rsidRPr="002B5B7B" w:rsidRDefault="00276394" w:rsidP="00096C97">
            <w:pPr>
              <w:suppressAutoHyphens/>
              <w:spacing w:after="0" w:line="240" w:lineRule="auto"/>
              <w:rPr>
                <w:rFonts w:ascii="Times New Roman" w:hAnsi="Times New Roman" w:cs="Times New Roman"/>
                <w:sz w:val="20"/>
                <w:szCs w:val="20"/>
              </w:rPr>
            </w:pPr>
          </w:p>
        </w:tc>
        <w:tc>
          <w:tcPr>
            <w:tcW w:w="3452" w:type="pct"/>
            <w:shd w:val="clear" w:color="auto" w:fill="auto"/>
          </w:tcPr>
          <w:p w14:paraId="169DE4C8" w14:textId="52348D20" w:rsidR="00276394" w:rsidRPr="002B5B7B" w:rsidRDefault="00E26B2C" w:rsidP="00D917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Сформулируйте понятие антимонопольного права.</w:t>
            </w:r>
          </w:p>
          <w:p w14:paraId="70B21BCA" w14:textId="231FB42D" w:rsidR="00E26B2C" w:rsidRPr="002B5B7B" w:rsidRDefault="00E26B2C" w:rsidP="00D917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Что такое конкуренция?</w:t>
            </w:r>
          </w:p>
          <w:p w14:paraId="6C3CDC96" w14:textId="77777777" w:rsidR="00E26B2C" w:rsidRPr="002B5B7B" w:rsidRDefault="00E26B2C" w:rsidP="00D917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Является ли антимонопольное право отраслью российского права и почему?</w:t>
            </w:r>
          </w:p>
          <w:p w14:paraId="7194D280" w14:textId="77777777" w:rsidR="00E26B2C" w:rsidRPr="002B5B7B" w:rsidRDefault="00E26B2C" w:rsidP="00D917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Какие отношения регулируются нормами антимонопольного права и в чем их особенности?</w:t>
            </w:r>
          </w:p>
          <w:p w14:paraId="467ACB85" w14:textId="430C894E" w:rsidR="00E26B2C" w:rsidRPr="002B5B7B" w:rsidRDefault="00E26B2C" w:rsidP="00D917D2">
            <w:pPr>
              <w:pStyle w:val="a5"/>
              <w:numPr>
                <w:ilvl w:val="0"/>
                <w:numId w:val="4"/>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Какие нормативные правовые акты содержат нормы, регулирующие антимонопольные правоотношения?</w:t>
            </w:r>
          </w:p>
        </w:tc>
      </w:tr>
      <w:tr w:rsidR="00FF3B70" w:rsidRPr="002B5B7B" w14:paraId="05AB1FF7" w14:textId="77777777" w:rsidTr="00096C97">
        <w:tc>
          <w:tcPr>
            <w:tcW w:w="775" w:type="pct"/>
            <w:shd w:val="clear" w:color="auto" w:fill="auto"/>
          </w:tcPr>
          <w:p w14:paraId="57FC5AC6" w14:textId="1A8E5853" w:rsidR="00FF3B70"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FF3B70" w:rsidRPr="002B5B7B">
              <w:rPr>
                <w:rFonts w:ascii="Times New Roman" w:hAnsi="Times New Roman" w:cs="Times New Roman"/>
                <w:sz w:val="20"/>
                <w:szCs w:val="20"/>
              </w:rPr>
              <w:t>1.2</w:t>
            </w:r>
          </w:p>
          <w:p w14:paraId="07332FFB" w14:textId="549AD8EE" w:rsidR="00FF3B70"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FF3B70" w:rsidRPr="002B5B7B">
              <w:rPr>
                <w:rFonts w:ascii="Times New Roman" w:hAnsi="Times New Roman" w:cs="Times New Roman"/>
                <w:sz w:val="20"/>
                <w:szCs w:val="20"/>
              </w:rPr>
              <w:t>1.3</w:t>
            </w:r>
          </w:p>
          <w:p w14:paraId="51C45FB0" w14:textId="6EC44D7B" w:rsidR="00FF3B70"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FF3B70" w:rsidRPr="002B5B7B">
              <w:rPr>
                <w:rFonts w:ascii="Times New Roman" w:hAnsi="Times New Roman" w:cs="Times New Roman"/>
                <w:sz w:val="20"/>
                <w:szCs w:val="20"/>
              </w:rPr>
              <w:t>2.2</w:t>
            </w:r>
          </w:p>
          <w:p w14:paraId="7597C2EB" w14:textId="15AB2BA7" w:rsidR="00FF3B70" w:rsidRPr="002B5B7B" w:rsidRDefault="002B5B7B" w:rsidP="00D917D2">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FF3B70" w:rsidRPr="002B5B7B">
              <w:rPr>
                <w:rFonts w:ascii="Times New Roman" w:hAnsi="Times New Roman" w:cs="Times New Roman"/>
                <w:sz w:val="20"/>
                <w:szCs w:val="20"/>
              </w:rPr>
              <w:t>2.3</w:t>
            </w:r>
          </w:p>
        </w:tc>
        <w:tc>
          <w:tcPr>
            <w:tcW w:w="773" w:type="pct"/>
            <w:vMerge/>
            <w:shd w:val="clear" w:color="auto" w:fill="auto"/>
          </w:tcPr>
          <w:p w14:paraId="5A1DA55C" w14:textId="77777777" w:rsidR="00FF3B70" w:rsidRPr="002B5B7B" w:rsidRDefault="00FF3B70" w:rsidP="00096C97">
            <w:pPr>
              <w:suppressAutoHyphens/>
              <w:spacing w:after="0" w:line="240" w:lineRule="auto"/>
              <w:rPr>
                <w:rFonts w:ascii="Times New Roman" w:hAnsi="Times New Roman" w:cs="Times New Roman"/>
                <w:sz w:val="20"/>
                <w:szCs w:val="20"/>
              </w:rPr>
            </w:pPr>
          </w:p>
        </w:tc>
        <w:tc>
          <w:tcPr>
            <w:tcW w:w="3452" w:type="pct"/>
            <w:shd w:val="clear" w:color="auto" w:fill="auto"/>
          </w:tcPr>
          <w:p w14:paraId="1E37B564" w14:textId="77777777" w:rsidR="00FF3B70" w:rsidRPr="002B5B7B" w:rsidRDefault="00E26B2C" w:rsidP="00D917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Дайте характеристику системы источников антимонопольного права.</w:t>
            </w:r>
          </w:p>
          <w:p w14:paraId="47C9F748" w14:textId="77777777" w:rsidR="00E26B2C" w:rsidRPr="002B5B7B" w:rsidRDefault="00E26B2C" w:rsidP="00D917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Сформулируйте особенности государственного регулирования отношений по противодействию монополистической деятельности.</w:t>
            </w:r>
          </w:p>
          <w:p w14:paraId="2E8028D4" w14:textId="5A727D35" w:rsidR="00E26B2C" w:rsidRPr="002B5B7B" w:rsidRDefault="00E26B2C" w:rsidP="00D917D2">
            <w:pPr>
              <w:pStyle w:val="a5"/>
              <w:numPr>
                <w:ilvl w:val="0"/>
                <w:numId w:val="5"/>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статус антимонопольного права в правовой системе России.</w:t>
            </w:r>
          </w:p>
        </w:tc>
      </w:tr>
      <w:tr w:rsidR="002B5B7B" w:rsidRPr="002B5B7B" w14:paraId="1191BF63" w14:textId="77777777" w:rsidTr="00096C97">
        <w:trPr>
          <w:trHeight w:val="847"/>
        </w:trPr>
        <w:tc>
          <w:tcPr>
            <w:tcW w:w="775" w:type="pct"/>
            <w:shd w:val="clear" w:color="auto" w:fill="auto"/>
          </w:tcPr>
          <w:p w14:paraId="5966689D"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1.1</w:t>
            </w:r>
          </w:p>
          <w:p w14:paraId="43F44339" w14:textId="48C82940"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2.1</w:t>
            </w:r>
          </w:p>
        </w:tc>
        <w:tc>
          <w:tcPr>
            <w:tcW w:w="773" w:type="pct"/>
            <w:vMerge w:val="restart"/>
            <w:shd w:val="clear" w:color="auto" w:fill="auto"/>
          </w:tcPr>
          <w:p w14:paraId="4C71B65C" w14:textId="325C56D8" w:rsidR="002B5B7B" w:rsidRPr="002B5B7B" w:rsidRDefault="002B5B7B"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sz w:val="20"/>
                <w:szCs w:val="20"/>
              </w:rPr>
              <w:t>Раздел 2. Монополистическая деятельность. Вопросы квалификации.</w:t>
            </w:r>
          </w:p>
        </w:tc>
        <w:tc>
          <w:tcPr>
            <w:tcW w:w="3452" w:type="pct"/>
            <w:shd w:val="clear" w:color="auto" w:fill="auto"/>
          </w:tcPr>
          <w:p w14:paraId="6761CB97" w14:textId="77777777" w:rsidR="002B5B7B" w:rsidRPr="002B5B7B" w:rsidRDefault="002B5B7B" w:rsidP="00096C97">
            <w:pPr>
              <w:pStyle w:val="a5"/>
              <w:numPr>
                <w:ilvl w:val="0"/>
                <w:numId w:val="1"/>
              </w:numPr>
              <w:suppressAutoHyphens/>
              <w:spacing w:after="0" w:line="240" w:lineRule="auto"/>
              <w:ind w:left="707" w:hanging="709"/>
              <w:jc w:val="both"/>
              <w:rPr>
                <w:rFonts w:ascii="Times New Roman" w:hAnsi="Times New Roman" w:cs="Times New Roman"/>
                <w:sz w:val="20"/>
                <w:szCs w:val="20"/>
              </w:rPr>
            </w:pPr>
            <w:r w:rsidRPr="002B5B7B">
              <w:rPr>
                <w:rFonts w:ascii="Times New Roman" w:hAnsi="Times New Roman" w:cs="Times New Roman"/>
                <w:sz w:val="20"/>
                <w:szCs w:val="20"/>
              </w:rPr>
              <w:t>Что такое монополия и монополизм?</w:t>
            </w:r>
          </w:p>
          <w:p w14:paraId="2DCC4BFA" w14:textId="77777777" w:rsidR="002B5B7B" w:rsidRPr="002B5B7B" w:rsidRDefault="002B5B7B" w:rsidP="00096C97">
            <w:pPr>
              <w:pStyle w:val="a5"/>
              <w:numPr>
                <w:ilvl w:val="0"/>
                <w:numId w:val="1"/>
              </w:numPr>
              <w:suppressAutoHyphens/>
              <w:spacing w:after="0" w:line="240" w:lineRule="auto"/>
              <w:ind w:left="707" w:hanging="709"/>
              <w:jc w:val="both"/>
              <w:rPr>
                <w:rFonts w:ascii="Times New Roman" w:hAnsi="Times New Roman" w:cs="Times New Roman"/>
                <w:sz w:val="20"/>
                <w:szCs w:val="20"/>
              </w:rPr>
            </w:pPr>
            <w:r w:rsidRPr="002B5B7B">
              <w:rPr>
                <w:rFonts w:ascii="Times New Roman" w:hAnsi="Times New Roman" w:cs="Times New Roman"/>
                <w:sz w:val="20"/>
                <w:szCs w:val="20"/>
              </w:rPr>
              <w:t>Приведите примеры естественных монополий.</w:t>
            </w:r>
          </w:p>
          <w:p w14:paraId="0A7AEC13" w14:textId="427BE562" w:rsidR="002B5B7B" w:rsidRPr="002B5B7B" w:rsidRDefault="002B5B7B" w:rsidP="002B5B7B">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Приведите примеры монополистической деятельности.</w:t>
            </w:r>
          </w:p>
          <w:p w14:paraId="261BC622" w14:textId="1F0DC266" w:rsidR="002B5B7B" w:rsidRPr="002B5B7B" w:rsidRDefault="002B5B7B" w:rsidP="002B5B7B">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Назовите виды деятельности, относимой к монополистической.</w:t>
            </w:r>
          </w:p>
          <w:p w14:paraId="3951C8D1" w14:textId="7F724EED" w:rsidR="002B5B7B" w:rsidRPr="002B5B7B" w:rsidRDefault="002B5B7B" w:rsidP="002B5B7B">
            <w:pPr>
              <w:pStyle w:val="a5"/>
              <w:numPr>
                <w:ilvl w:val="0"/>
                <w:numId w:val="1"/>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Что понимается под доминирующим положением на рынке?</w:t>
            </w:r>
          </w:p>
        </w:tc>
      </w:tr>
      <w:tr w:rsidR="002B5B7B" w:rsidRPr="002B5B7B" w14:paraId="708B0B9E" w14:textId="77777777" w:rsidTr="00096C97">
        <w:tc>
          <w:tcPr>
            <w:tcW w:w="775" w:type="pct"/>
            <w:shd w:val="clear" w:color="auto" w:fill="auto"/>
          </w:tcPr>
          <w:p w14:paraId="0CC5189F"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1.2</w:t>
            </w:r>
          </w:p>
          <w:p w14:paraId="004E46BC"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1.3</w:t>
            </w:r>
          </w:p>
          <w:p w14:paraId="55FC4BE6"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2.2</w:t>
            </w:r>
          </w:p>
          <w:p w14:paraId="4DE7CC60" w14:textId="4AF899D6"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2.3</w:t>
            </w:r>
          </w:p>
        </w:tc>
        <w:tc>
          <w:tcPr>
            <w:tcW w:w="773" w:type="pct"/>
            <w:vMerge/>
            <w:shd w:val="clear" w:color="auto" w:fill="auto"/>
          </w:tcPr>
          <w:p w14:paraId="50984D79" w14:textId="77777777" w:rsidR="002B5B7B" w:rsidRPr="002B5B7B" w:rsidRDefault="002B5B7B" w:rsidP="00096C97">
            <w:pPr>
              <w:suppressAutoHyphens/>
              <w:spacing w:after="0" w:line="240" w:lineRule="auto"/>
              <w:ind w:firstLine="709"/>
              <w:rPr>
                <w:rFonts w:ascii="Times New Roman" w:hAnsi="Times New Roman" w:cs="Times New Roman"/>
                <w:sz w:val="20"/>
                <w:szCs w:val="20"/>
              </w:rPr>
            </w:pPr>
          </w:p>
        </w:tc>
        <w:tc>
          <w:tcPr>
            <w:tcW w:w="3452" w:type="pct"/>
            <w:shd w:val="clear" w:color="auto" w:fill="auto"/>
          </w:tcPr>
          <w:p w14:paraId="3FEDE757" w14:textId="587EAB79" w:rsidR="002B5B7B" w:rsidRPr="002B5B7B" w:rsidRDefault="002B5B7B" w:rsidP="002B5B7B">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понятие «дискриминационные условия на рынке»: кто их может создать? Каковы последствия признания таковыми действий коммерческой организации?</w:t>
            </w:r>
          </w:p>
          <w:p w14:paraId="3167F4BD" w14:textId="77777777" w:rsidR="002B5B7B" w:rsidRPr="002B5B7B" w:rsidRDefault="002B5B7B" w:rsidP="002B5B7B">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виды монополистической деятельности: индивидуальной, групповой, договорной, внедоговорной. Приведите примеры на каждый вид</w:t>
            </w:r>
          </w:p>
          <w:p w14:paraId="3293F0D6" w14:textId="3D103319" w:rsidR="00096C97" w:rsidRPr="0094606A" w:rsidRDefault="002B5B7B" w:rsidP="00096C97">
            <w:pPr>
              <w:pStyle w:val="a5"/>
              <w:numPr>
                <w:ilvl w:val="0"/>
                <w:numId w:val="2"/>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Могут ли осуществлять монополистическую деятельность органы публичной власти. Ответ прокомментируйте ссылками на действующее законодательство и правоприменительную практику.</w:t>
            </w:r>
          </w:p>
        </w:tc>
      </w:tr>
      <w:tr w:rsidR="002B5B7B" w:rsidRPr="002B5B7B" w14:paraId="3E4DBC8B" w14:textId="77777777" w:rsidTr="00096C97">
        <w:trPr>
          <w:trHeight w:val="132"/>
        </w:trPr>
        <w:tc>
          <w:tcPr>
            <w:tcW w:w="775" w:type="pct"/>
            <w:shd w:val="clear" w:color="auto" w:fill="auto"/>
          </w:tcPr>
          <w:p w14:paraId="4B9B14B0"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Pr="002B5B7B">
              <w:rPr>
                <w:rFonts w:ascii="Times New Roman" w:hAnsi="Times New Roman" w:cs="Times New Roman"/>
                <w:sz w:val="20"/>
                <w:szCs w:val="20"/>
              </w:rPr>
              <w:t>1.1</w:t>
            </w:r>
          </w:p>
          <w:p w14:paraId="2FC45231" w14:textId="1775898B"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2.1</w:t>
            </w:r>
          </w:p>
        </w:tc>
        <w:tc>
          <w:tcPr>
            <w:tcW w:w="773" w:type="pct"/>
            <w:vMerge w:val="restart"/>
            <w:shd w:val="clear" w:color="auto" w:fill="auto"/>
          </w:tcPr>
          <w:p w14:paraId="05C2DFEA" w14:textId="77777777" w:rsidR="002B5B7B" w:rsidRPr="002B5B7B" w:rsidRDefault="002B5B7B" w:rsidP="00096C97">
            <w:pPr>
              <w:suppressAutoHyphens/>
              <w:spacing w:after="0" w:line="240" w:lineRule="auto"/>
              <w:rPr>
                <w:rFonts w:ascii="Times New Roman" w:hAnsi="Times New Roman" w:cs="Times New Roman"/>
                <w:color w:val="000000"/>
                <w:sz w:val="20"/>
                <w:szCs w:val="20"/>
              </w:rPr>
            </w:pPr>
            <w:r w:rsidRPr="002B5B7B">
              <w:rPr>
                <w:rFonts w:ascii="Times New Roman" w:hAnsi="Times New Roman" w:cs="Times New Roman"/>
                <w:color w:val="000000"/>
                <w:sz w:val="20"/>
                <w:szCs w:val="20"/>
              </w:rPr>
              <w:t>Раздел 3. Акты и действия органов власти, ограничивающие конкуренцию. Антимонопольные требования к торгам. Вопросы государственной</w:t>
            </w:r>
          </w:p>
          <w:p w14:paraId="10E28F15" w14:textId="2014C8AF" w:rsidR="002B5B7B" w:rsidRPr="002B5B7B" w:rsidRDefault="002B5B7B"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color w:val="000000"/>
                <w:sz w:val="20"/>
                <w:szCs w:val="20"/>
              </w:rPr>
              <w:t>помощи.</w:t>
            </w:r>
          </w:p>
        </w:tc>
        <w:tc>
          <w:tcPr>
            <w:tcW w:w="3452" w:type="pct"/>
            <w:shd w:val="clear" w:color="auto" w:fill="auto"/>
          </w:tcPr>
          <w:p w14:paraId="19E5EA7A" w14:textId="77777777" w:rsidR="002B5B7B" w:rsidRPr="002B5B7B" w:rsidRDefault="002B5B7B" w:rsidP="002B5B7B">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В каких случаях и на основании чего конкуренция может быть ограничена? Приведите примеры.</w:t>
            </w:r>
          </w:p>
          <w:p w14:paraId="2A32C634" w14:textId="77777777" w:rsidR="002B5B7B" w:rsidRPr="002B5B7B" w:rsidRDefault="002B5B7B" w:rsidP="002B5B7B">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Раскройте 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а также государственных внебюджетных фондов, Центрального банка Российской Федерации.</w:t>
            </w:r>
          </w:p>
          <w:p w14:paraId="3D60B5D5" w14:textId="77777777" w:rsidR="002B5B7B" w:rsidRPr="002B5B7B" w:rsidRDefault="002B5B7B" w:rsidP="002B5B7B">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Что такое торги и в каких случаях они проводятся?</w:t>
            </w:r>
          </w:p>
          <w:p w14:paraId="6EFEC162" w14:textId="119665F3" w:rsidR="002B5B7B" w:rsidRPr="002B5B7B" w:rsidRDefault="002B5B7B" w:rsidP="002B5B7B">
            <w:pPr>
              <w:pStyle w:val="a5"/>
              <w:numPr>
                <w:ilvl w:val="0"/>
                <w:numId w:val="3"/>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Назовите нормативные требования, предъявляемые к порядку проведения торгов.</w:t>
            </w:r>
          </w:p>
        </w:tc>
      </w:tr>
      <w:tr w:rsidR="002B5B7B" w:rsidRPr="002B5B7B" w14:paraId="24188C33" w14:textId="77777777" w:rsidTr="00096C97">
        <w:trPr>
          <w:trHeight w:val="540"/>
        </w:trPr>
        <w:tc>
          <w:tcPr>
            <w:tcW w:w="775" w:type="pct"/>
            <w:shd w:val="clear" w:color="auto" w:fill="auto"/>
          </w:tcPr>
          <w:p w14:paraId="1BB25361"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1.2</w:t>
            </w:r>
          </w:p>
          <w:p w14:paraId="2335636B"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1.3</w:t>
            </w:r>
          </w:p>
          <w:p w14:paraId="5233B5AB"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2.2</w:t>
            </w:r>
          </w:p>
          <w:p w14:paraId="430F0CA9" w14:textId="24CD4AFF"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2.3</w:t>
            </w:r>
          </w:p>
        </w:tc>
        <w:tc>
          <w:tcPr>
            <w:tcW w:w="773" w:type="pct"/>
            <w:vMerge/>
            <w:shd w:val="clear" w:color="auto" w:fill="auto"/>
          </w:tcPr>
          <w:p w14:paraId="3365784D" w14:textId="77777777" w:rsidR="002B5B7B" w:rsidRPr="002B5B7B" w:rsidRDefault="002B5B7B" w:rsidP="00096C97">
            <w:pPr>
              <w:suppressAutoHyphens/>
              <w:spacing w:after="0" w:line="240" w:lineRule="auto"/>
              <w:ind w:firstLine="709"/>
              <w:rPr>
                <w:rFonts w:ascii="Times New Roman" w:hAnsi="Times New Roman" w:cs="Times New Roman"/>
                <w:sz w:val="20"/>
                <w:szCs w:val="20"/>
              </w:rPr>
            </w:pPr>
          </w:p>
        </w:tc>
        <w:tc>
          <w:tcPr>
            <w:tcW w:w="3452" w:type="pct"/>
            <w:shd w:val="clear" w:color="auto" w:fill="auto"/>
          </w:tcPr>
          <w:p w14:paraId="63263B91" w14:textId="5E2E0DDF" w:rsidR="002B5B7B" w:rsidRPr="002B5B7B" w:rsidRDefault="002B5B7B" w:rsidP="002B5B7B">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антимонопольные требования, предъявляемые к торгам. Приведите примеры.</w:t>
            </w:r>
          </w:p>
          <w:p w14:paraId="344870D2" w14:textId="77777777" w:rsidR="002B5B7B" w:rsidRPr="002B5B7B" w:rsidRDefault="002B5B7B" w:rsidP="002B5B7B">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Каким образом обжалуются акты и решения органов публичной власти, ограничивающие конкуренцию?</w:t>
            </w:r>
          </w:p>
          <w:p w14:paraId="1BA500B3" w14:textId="3904E25A" w:rsidR="002B5B7B" w:rsidRPr="002B5B7B" w:rsidRDefault="002B5B7B" w:rsidP="002B5B7B">
            <w:pPr>
              <w:pStyle w:val="a5"/>
              <w:numPr>
                <w:ilvl w:val="0"/>
                <w:numId w:val="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способы установления нарушения антимонопольного законодательства: кто правомочен в данной области? Могут ли участники правоотношений устанавливать факт нарушения или это исключительная прерогатива органов публичной власти?</w:t>
            </w:r>
          </w:p>
        </w:tc>
      </w:tr>
      <w:tr w:rsidR="002B5B7B" w:rsidRPr="002B5B7B" w14:paraId="55E237C9" w14:textId="77777777" w:rsidTr="00096C97">
        <w:trPr>
          <w:trHeight w:val="540"/>
        </w:trPr>
        <w:tc>
          <w:tcPr>
            <w:tcW w:w="775" w:type="pct"/>
            <w:shd w:val="clear" w:color="auto" w:fill="auto"/>
          </w:tcPr>
          <w:p w14:paraId="69191A54"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1.1</w:t>
            </w:r>
          </w:p>
          <w:p w14:paraId="71A1BCE7" w14:textId="0313EBBA"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2.1</w:t>
            </w:r>
          </w:p>
        </w:tc>
        <w:tc>
          <w:tcPr>
            <w:tcW w:w="773" w:type="pct"/>
            <w:vMerge w:val="restart"/>
            <w:shd w:val="clear" w:color="auto" w:fill="auto"/>
          </w:tcPr>
          <w:p w14:paraId="64D8DCB5" w14:textId="4AA5B0FF" w:rsidR="002B5B7B" w:rsidRPr="002B5B7B" w:rsidRDefault="002B5B7B"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sz w:val="20"/>
                <w:szCs w:val="20"/>
              </w:rPr>
              <w:t>Раздел 4. Функции и полномочия антимонопольного органа.</w:t>
            </w:r>
          </w:p>
        </w:tc>
        <w:tc>
          <w:tcPr>
            <w:tcW w:w="3452" w:type="pct"/>
            <w:shd w:val="clear" w:color="auto" w:fill="auto"/>
          </w:tcPr>
          <w:p w14:paraId="585740B0" w14:textId="77777777" w:rsidR="002B5B7B" w:rsidRPr="002B5B7B" w:rsidRDefault="002B5B7B" w:rsidP="002B5B7B">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Назовите антимонопольный орган в Российской Федерации.</w:t>
            </w:r>
          </w:p>
          <w:p w14:paraId="2370616C" w14:textId="13C11249" w:rsidR="002B5B7B" w:rsidRPr="002B5B7B" w:rsidRDefault="002B5B7B" w:rsidP="002B5B7B">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Каковы функции антимонопольного органа:</w:t>
            </w:r>
          </w:p>
          <w:p w14:paraId="6E97F015" w14:textId="4B81F2B3" w:rsidR="002B5B7B" w:rsidRPr="002B5B7B" w:rsidRDefault="002B5B7B" w:rsidP="002B5B7B">
            <w:pPr>
              <w:pStyle w:val="a5"/>
              <w:numPr>
                <w:ilvl w:val="0"/>
                <w:numId w:val="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Каковы задачи антимонопольного органа?</w:t>
            </w:r>
          </w:p>
        </w:tc>
      </w:tr>
      <w:tr w:rsidR="002B5B7B" w:rsidRPr="002B5B7B" w14:paraId="28199506" w14:textId="77777777" w:rsidTr="00096C97">
        <w:trPr>
          <w:trHeight w:val="540"/>
        </w:trPr>
        <w:tc>
          <w:tcPr>
            <w:tcW w:w="775" w:type="pct"/>
            <w:shd w:val="clear" w:color="auto" w:fill="auto"/>
          </w:tcPr>
          <w:p w14:paraId="14389B87"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1.2</w:t>
            </w:r>
          </w:p>
          <w:p w14:paraId="5AB3527F"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1.3</w:t>
            </w:r>
          </w:p>
          <w:p w14:paraId="2C70C4C7"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2.2</w:t>
            </w:r>
          </w:p>
          <w:p w14:paraId="106C5A09" w14:textId="7D39DCAF"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2.3</w:t>
            </w:r>
          </w:p>
        </w:tc>
        <w:tc>
          <w:tcPr>
            <w:tcW w:w="773" w:type="pct"/>
            <w:vMerge/>
            <w:shd w:val="clear" w:color="auto" w:fill="auto"/>
          </w:tcPr>
          <w:p w14:paraId="27C6B874" w14:textId="77777777" w:rsidR="002B5B7B" w:rsidRPr="002B5B7B" w:rsidRDefault="002B5B7B" w:rsidP="00096C97">
            <w:pPr>
              <w:suppressAutoHyphens/>
              <w:spacing w:after="0" w:line="240" w:lineRule="auto"/>
              <w:ind w:firstLine="709"/>
              <w:rPr>
                <w:rFonts w:ascii="Times New Roman" w:hAnsi="Times New Roman" w:cs="Times New Roman"/>
                <w:sz w:val="20"/>
                <w:szCs w:val="20"/>
              </w:rPr>
            </w:pPr>
          </w:p>
        </w:tc>
        <w:tc>
          <w:tcPr>
            <w:tcW w:w="3452" w:type="pct"/>
            <w:shd w:val="clear" w:color="auto" w:fill="auto"/>
          </w:tcPr>
          <w:p w14:paraId="0B9759EC" w14:textId="77777777" w:rsidR="002B5B7B" w:rsidRPr="002B5B7B" w:rsidRDefault="002B5B7B" w:rsidP="002B5B7B">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компетенцию антимонопольного органа.</w:t>
            </w:r>
          </w:p>
          <w:p w14:paraId="5A865A05" w14:textId="78D0676C" w:rsidR="002B5B7B" w:rsidRPr="002B5B7B" w:rsidRDefault="002B5B7B" w:rsidP="002B5B7B">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В чем особенность актов, принимаемых антимонопольным органом?</w:t>
            </w:r>
          </w:p>
          <w:p w14:paraId="028E163C" w14:textId="441D6D94" w:rsidR="002B5B7B" w:rsidRPr="002B5B7B" w:rsidRDefault="002B5B7B" w:rsidP="002B5B7B">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Какова юридическая сила разъяснений антимонопольного органа. Приведите примеры таких разъяснений.</w:t>
            </w:r>
          </w:p>
          <w:p w14:paraId="0D9F01ED" w14:textId="0421795C" w:rsidR="002B5B7B" w:rsidRPr="002B5B7B" w:rsidRDefault="002B5B7B" w:rsidP="002B5B7B">
            <w:pPr>
              <w:pStyle w:val="a5"/>
              <w:numPr>
                <w:ilvl w:val="0"/>
                <w:numId w:val="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Какова структура антимонопольного органа: ответ представьте в виде схемы.</w:t>
            </w:r>
          </w:p>
        </w:tc>
      </w:tr>
      <w:tr w:rsidR="002B5B7B" w:rsidRPr="002B5B7B" w14:paraId="3C66C527" w14:textId="77777777" w:rsidTr="00096C97">
        <w:trPr>
          <w:trHeight w:val="540"/>
        </w:trPr>
        <w:tc>
          <w:tcPr>
            <w:tcW w:w="775" w:type="pct"/>
            <w:shd w:val="clear" w:color="auto" w:fill="auto"/>
          </w:tcPr>
          <w:p w14:paraId="4A4457BD"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1.1</w:t>
            </w:r>
          </w:p>
          <w:p w14:paraId="1579044A" w14:textId="3AE6BE22"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2.1</w:t>
            </w:r>
          </w:p>
        </w:tc>
        <w:tc>
          <w:tcPr>
            <w:tcW w:w="773" w:type="pct"/>
            <w:vMerge w:val="restart"/>
            <w:shd w:val="clear" w:color="auto" w:fill="auto"/>
          </w:tcPr>
          <w:p w14:paraId="5EA652E3" w14:textId="5230C814" w:rsidR="002B5B7B" w:rsidRPr="002B5B7B" w:rsidRDefault="002B5B7B"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sz w:val="20"/>
                <w:szCs w:val="20"/>
              </w:rPr>
              <w:t>Раздел 5. Антимонопольные расследования.</w:t>
            </w:r>
          </w:p>
        </w:tc>
        <w:tc>
          <w:tcPr>
            <w:tcW w:w="3452" w:type="pct"/>
            <w:shd w:val="clear" w:color="auto" w:fill="auto"/>
          </w:tcPr>
          <w:p w14:paraId="50950ABA" w14:textId="77777777" w:rsidR="002B5B7B" w:rsidRPr="002B5B7B" w:rsidRDefault="002B5B7B" w:rsidP="002B5B7B">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Что такое антимонопольное расследование?</w:t>
            </w:r>
          </w:p>
          <w:p w14:paraId="5743495D" w14:textId="77777777" w:rsidR="002B5B7B" w:rsidRPr="002B5B7B" w:rsidRDefault="002B5B7B" w:rsidP="002B5B7B">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Какое значение имеет исследование товарного рынка для проведения антимонопольного расследования?</w:t>
            </w:r>
          </w:p>
          <w:p w14:paraId="743B92F9" w14:textId="77777777" w:rsidR="002B5B7B" w:rsidRPr="002B5B7B" w:rsidRDefault="002B5B7B" w:rsidP="002B5B7B">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Что такое картельный сговор и как он выявляется?</w:t>
            </w:r>
          </w:p>
          <w:p w14:paraId="2DC6BDA9" w14:textId="6799DA1C" w:rsidR="002B5B7B" w:rsidRPr="002B5B7B" w:rsidRDefault="002B5B7B" w:rsidP="002B5B7B">
            <w:pPr>
              <w:pStyle w:val="a5"/>
              <w:numPr>
                <w:ilvl w:val="0"/>
                <w:numId w:val="36"/>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Какие виды проверок проводит антимонопольный орган?</w:t>
            </w:r>
          </w:p>
        </w:tc>
      </w:tr>
      <w:tr w:rsidR="002B5B7B" w:rsidRPr="002B5B7B" w14:paraId="6A8C0199" w14:textId="77777777" w:rsidTr="00096C97">
        <w:trPr>
          <w:trHeight w:val="540"/>
        </w:trPr>
        <w:tc>
          <w:tcPr>
            <w:tcW w:w="775" w:type="pct"/>
            <w:shd w:val="clear" w:color="auto" w:fill="auto"/>
          </w:tcPr>
          <w:p w14:paraId="3511D83E"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1.2</w:t>
            </w:r>
          </w:p>
          <w:p w14:paraId="08A19C24"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1.3</w:t>
            </w:r>
          </w:p>
          <w:p w14:paraId="3AEFCDD8"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2.2</w:t>
            </w:r>
          </w:p>
          <w:p w14:paraId="6EBB898C" w14:textId="1CB8BD39"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2.3</w:t>
            </w:r>
          </w:p>
        </w:tc>
        <w:tc>
          <w:tcPr>
            <w:tcW w:w="773" w:type="pct"/>
            <w:vMerge/>
            <w:shd w:val="clear" w:color="auto" w:fill="auto"/>
          </w:tcPr>
          <w:p w14:paraId="2B98C3E2" w14:textId="77777777" w:rsidR="002B5B7B" w:rsidRPr="002B5B7B" w:rsidRDefault="002B5B7B" w:rsidP="00096C97">
            <w:pPr>
              <w:suppressAutoHyphens/>
              <w:spacing w:after="0" w:line="240" w:lineRule="auto"/>
              <w:ind w:firstLine="709"/>
              <w:rPr>
                <w:rFonts w:ascii="Times New Roman" w:hAnsi="Times New Roman" w:cs="Times New Roman"/>
                <w:sz w:val="20"/>
                <w:szCs w:val="20"/>
              </w:rPr>
            </w:pPr>
          </w:p>
        </w:tc>
        <w:tc>
          <w:tcPr>
            <w:tcW w:w="3452" w:type="pct"/>
            <w:shd w:val="clear" w:color="auto" w:fill="auto"/>
          </w:tcPr>
          <w:p w14:paraId="5E189D41" w14:textId="291F4505" w:rsidR="002B5B7B" w:rsidRPr="002B5B7B" w:rsidRDefault="002B5B7B" w:rsidP="002B5B7B">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связи экономики и права при проведении антимонопольных расследований.</w:t>
            </w:r>
          </w:p>
          <w:p w14:paraId="78B76D94" w14:textId="29BA9B4B" w:rsidR="002B5B7B" w:rsidRPr="002B5B7B" w:rsidRDefault="002B5B7B" w:rsidP="002B5B7B">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 порядок рассмотрения дел о нарушении антимонопольного законодательства (требования к заявлению, порядок вынесения решения, сроки его обжалования).</w:t>
            </w:r>
          </w:p>
          <w:p w14:paraId="1E9F910A" w14:textId="14514CA0" w:rsidR="002B5B7B" w:rsidRPr="002B5B7B" w:rsidRDefault="002B5B7B" w:rsidP="002B5B7B">
            <w:pPr>
              <w:pStyle w:val="a5"/>
              <w:numPr>
                <w:ilvl w:val="0"/>
                <w:numId w:val="37"/>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В чем особенности применении мер превентивного характера для хозяйствующих субъектов и государственных органов в вопросах антимонопольного регулирования?</w:t>
            </w:r>
          </w:p>
        </w:tc>
      </w:tr>
      <w:tr w:rsidR="002B5B7B" w:rsidRPr="002B5B7B" w14:paraId="387DF81D" w14:textId="77777777" w:rsidTr="00096C97">
        <w:trPr>
          <w:trHeight w:val="540"/>
        </w:trPr>
        <w:tc>
          <w:tcPr>
            <w:tcW w:w="775" w:type="pct"/>
            <w:shd w:val="clear" w:color="auto" w:fill="auto"/>
          </w:tcPr>
          <w:p w14:paraId="0C5CC6E5"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1.1</w:t>
            </w:r>
          </w:p>
          <w:p w14:paraId="28099780" w14:textId="5E470865"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2.1</w:t>
            </w:r>
          </w:p>
        </w:tc>
        <w:tc>
          <w:tcPr>
            <w:tcW w:w="773" w:type="pct"/>
            <w:vMerge w:val="restart"/>
            <w:shd w:val="clear" w:color="auto" w:fill="auto"/>
          </w:tcPr>
          <w:p w14:paraId="1305D242" w14:textId="23BD02E0" w:rsidR="002B5B7B" w:rsidRPr="002B5B7B" w:rsidRDefault="002B5B7B" w:rsidP="00096C97">
            <w:pPr>
              <w:suppressAutoHyphens/>
              <w:spacing w:after="0" w:line="240" w:lineRule="auto"/>
              <w:rPr>
                <w:rFonts w:ascii="Times New Roman" w:hAnsi="Times New Roman" w:cs="Times New Roman"/>
                <w:sz w:val="20"/>
                <w:szCs w:val="20"/>
              </w:rPr>
            </w:pPr>
            <w:r w:rsidRPr="002B5B7B">
              <w:rPr>
                <w:rFonts w:ascii="Times New Roman" w:hAnsi="Times New Roman" w:cs="Times New Roman"/>
                <w:sz w:val="20"/>
                <w:szCs w:val="20"/>
              </w:rPr>
              <w:t>Раздел 6. Последствия нарушения антимонопольных требований</w:t>
            </w:r>
          </w:p>
        </w:tc>
        <w:tc>
          <w:tcPr>
            <w:tcW w:w="3452" w:type="pct"/>
            <w:shd w:val="clear" w:color="auto" w:fill="auto"/>
          </w:tcPr>
          <w:p w14:paraId="6150DF9D" w14:textId="6C134287" w:rsidR="002B5B7B" w:rsidRPr="002B5B7B" w:rsidRDefault="002B5B7B" w:rsidP="002B5B7B">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Какова юридическая сила решений, принимаемых антимонопольным органом?</w:t>
            </w:r>
          </w:p>
          <w:p w14:paraId="0A2DA484" w14:textId="29748577" w:rsidR="002B5B7B" w:rsidRPr="002B5B7B" w:rsidRDefault="002B5B7B" w:rsidP="002B5B7B">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Какую ответственность несут субъекты, нарушившие антимонопольное законодательство? Приведите примеры со ссылкой на нормативные правовые акты.</w:t>
            </w:r>
          </w:p>
          <w:p w14:paraId="1817CDAA" w14:textId="77777777" w:rsidR="002B5B7B" w:rsidRPr="002B5B7B" w:rsidRDefault="002B5B7B" w:rsidP="002B5B7B">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Каковы последствия систематического осуществления монополистической деятельности?</w:t>
            </w:r>
          </w:p>
          <w:p w14:paraId="615FEFC3" w14:textId="4F5E3C8C" w:rsidR="002B5B7B" w:rsidRPr="002B5B7B" w:rsidRDefault="002B5B7B" w:rsidP="002B5B7B">
            <w:pPr>
              <w:pStyle w:val="a5"/>
              <w:numPr>
                <w:ilvl w:val="0"/>
                <w:numId w:val="38"/>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Каковы последствия систематического нарушения антимонопольного законодательства?</w:t>
            </w:r>
          </w:p>
        </w:tc>
      </w:tr>
      <w:tr w:rsidR="002B5B7B" w:rsidRPr="002B5B7B" w14:paraId="1A7B4BA8" w14:textId="77777777" w:rsidTr="00096C97">
        <w:trPr>
          <w:trHeight w:val="540"/>
        </w:trPr>
        <w:tc>
          <w:tcPr>
            <w:tcW w:w="775" w:type="pct"/>
            <w:shd w:val="clear" w:color="auto" w:fill="auto"/>
          </w:tcPr>
          <w:p w14:paraId="0DDAE186"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1.2</w:t>
            </w:r>
          </w:p>
          <w:p w14:paraId="210A80A9"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1.3</w:t>
            </w:r>
          </w:p>
          <w:p w14:paraId="2AF6A8F7" w14:textId="7777777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2.2</w:t>
            </w:r>
          </w:p>
          <w:p w14:paraId="21D4C887" w14:textId="53BCCFD7" w:rsidR="002B5B7B" w:rsidRPr="002B5B7B" w:rsidRDefault="002B5B7B" w:rsidP="002B5B7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2B5B7B">
              <w:rPr>
                <w:rFonts w:ascii="Times New Roman" w:hAnsi="Times New Roman" w:cs="Times New Roman"/>
                <w:sz w:val="20"/>
                <w:szCs w:val="20"/>
              </w:rPr>
              <w:t>2.3</w:t>
            </w:r>
          </w:p>
        </w:tc>
        <w:tc>
          <w:tcPr>
            <w:tcW w:w="773" w:type="pct"/>
            <w:vMerge/>
            <w:shd w:val="clear" w:color="auto" w:fill="auto"/>
          </w:tcPr>
          <w:p w14:paraId="7B1DAA26" w14:textId="77777777" w:rsidR="002B5B7B" w:rsidRPr="002B5B7B" w:rsidRDefault="002B5B7B" w:rsidP="002B5B7B">
            <w:pPr>
              <w:suppressAutoHyphens/>
              <w:spacing w:after="0" w:line="240" w:lineRule="auto"/>
              <w:ind w:firstLine="709"/>
              <w:jc w:val="both"/>
              <w:rPr>
                <w:rFonts w:ascii="Times New Roman" w:hAnsi="Times New Roman" w:cs="Times New Roman"/>
                <w:sz w:val="20"/>
                <w:szCs w:val="20"/>
              </w:rPr>
            </w:pPr>
          </w:p>
        </w:tc>
        <w:tc>
          <w:tcPr>
            <w:tcW w:w="3452" w:type="pct"/>
            <w:shd w:val="clear" w:color="auto" w:fill="auto"/>
          </w:tcPr>
          <w:p w14:paraId="6089A34D" w14:textId="77777777" w:rsidR="002B5B7B" w:rsidRPr="002B5B7B" w:rsidRDefault="002B5B7B" w:rsidP="002B5B7B">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Проанализируйте основания для возбуждения и рассмотрения антимонопольным органом дела о нарушении антимонопольного законодательства. Приведите примеры из правоприменительной практики антимонопольного органа или суда.</w:t>
            </w:r>
          </w:p>
          <w:p w14:paraId="67E360EE" w14:textId="77777777" w:rsidR="002B5B7B" w:rsidRPr="002B5B7B" w:rsidRDefault="002B5B7B" w:rsidP="002B5B7B">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В чем особенности принудительного разделения коммерческой организации и какова процедура разделения?</w:t>
            </w:r>
          </w:p>
          <w:p w14:paraId="6FC4DB3C" w14:textId="77777777" w:rsidR="002B5B7B" w:rsidRDefault="002B5B7B" w:rsidP="002B5B7B">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2B5B7B">
              <w:rPr>
                <w:rFonts w:ascii="Times New Roman" w:hAnsi="Times New Roman" w:cs="Times New Roman"/>
                <w:sz w:val="20"/>
                <w:szCs w:val="20"/>
              </w:rPr>
              <w:t>Является ли предупреждение о прекращении действий (бездействия), которые содержат признаки нарушения антимонопольного законодательства мерой юридической ответственности и почему?</w:t>
            </w:r>
          </w:p>
          <w:p w14:paraId="3C155C1B" w14:textId="5D35B09A" w:rsidR="0094606A" w:rsidRPr="002B5B7B" w:rsidRDefault="0094606A" w:rsidP="0094606A">
            <w:pPr>
              <w:pStyle w:val="a5"/>
              <w:suppressAutoHyphens/>
              <w:spacing w:after="0" w:line="240" w:lineRule="auto"/>
              <w:ind w:left="0"/>
              <w:jc w:val="both"/>
              <w:rPr>
                <w:rFonts w:ascii="Times New Roman" w:hAnsi="Times New Roman" w:cs="Times New Roman"/>
                <w:sz w:val="20"/>
                <w:szCs w:val="20"/>
              </w:rPr>
            </w:pPr>
          </w:p>
        </w:tc>
      </w:tr>
    </w:tbl>
    <w:p w14:paraId="23E29AE5"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07ABA735" w14:textId="77777777" w:rsidR="00096C97" w:rsidRDefault="00096C97" w:rsidP="00D917D2">
      <w:pPr>
        <w:suppressAutoHyphens/>
        <w:spacing w:after="0" w:line="240" w:lineRule="auto"/>
        <w:ind w:firstLine="709"/>
        <w:jc w:val="both"/>
        <w:rPr>
          <w:rFonts w:ascii="Times New Roman" w:hAnsi="Times New Roman" w:cs="Times New Roman"/>
          <w:sz w:val="24"/>
          <w:szCs w:val="24"/>
        </w:rPr>
        <w:sectPr w:rsidR="00096C97" w:rsidSect="0094606A">
          <w:pgSz w:w="11907" w:h="16840"/>
          <w:pgMar w:top="794" w:right="567" w:bottom="851" w:left="1134" w:header="720" w:footer="397" w:gutter="0"/>
          <w:cols w:space="720"/>
          <w:titlePg/>
          <w:docGrid w:linePitch="299"/>
        </w:sectPr>
      </w:pPr>
    </w:p>
    <w:p w14:paraId="475D152A" w14:textId="512EB391"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lastRenderedPageBreak/>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096C97" w14:paraId="070EE47D"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5D1A3" w14:textId="77777777" w:rsidR="00B37FEF" w:rsidRPr="00096C97" w:rsidRDefault="00B37FEF" w:rsidP="00096C97">
            <w:pPr>
              <w:suppressAutoHyphens/>
              <w:spacing w:after="0" w:line="240" w:lineRule="auto"/>
              <w:ind w:firstLine="709"/>
              <w:jc w:val="center"/>
              <w:rPr>
                <w:rFonts w:ascii="Times New Roman" w:hAnsi="Times New Roman" w:cs="Times New Roman"/>
                <w:sz w:val="20"/>
                <w:szCs w:val="20"/>
              </w:rPr>
            </w:pPr>
            <w:r w:rsidRPr="00096C97">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82777" w14:textId="77777777" w:rsidR="00B37FEF" w:rsidRPr="00096C97" w:rsidRDefault="00B37FEF" w:rsidP="00D917D2">
            <w:pPr>
              <w:suppressAutoHyphens/>
              <w:spacing w:after="0" w:line="240" w:lineRule="auto"/>
              <w:ind w:firstLine="709"/>
              <w:jc w:val="both"/>
              <w:rPr>
                <w:rFonts w:ascii="Times New Roman" w:hAnsi="Times New Roman" w:cs="Times New Roman"/>
                <w:sz w:val="20"/>
                <w:szCs w:val="20"/>
              </w:rPr>
            </w:pPr>
            <w:r w:rsidRPr="00096C97">
              <w:rPr>
                <w:rFonts w:ascii="Times New Roman" w:hAnsi="Times New Roman" w:cs="Times New Roman"/>
                <w:sz w:val="20"/>
                <w:szCs w:val="20"/>
              </w:rPr>
              <w:t>Критерии оценивания</w:t>
            </w:r>
          </w:p>
        </w:tc>
      </w:tr>
      <w:tr w:rsidR="00B37FEF" w:rsidRPr="00096C97" w14:paraId="237C8354"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04462"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5 (отлично)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452C4D8D"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обучающийся отлично категориальный аппарат </w:t>
            </w:r>
            <w:r w:rsidR="00BA2B66" w:rsidRPr="00096C97">
              <w:rPr>
                <w:rFonts w:ascii="Times New Roman" w:hAnsi="Times New Roman" w:cs="Times New Roman"/>
                <w:sz w:val="20"/>
                <w:szCs w:val="20"/>
              </w:rPr>
              <w:t>дисциплины</w:t>
            </w:r>
            <w:r w:rsidRPr="00096C97">
              <w:rPr>
                <w:rFonts w:ascii="Times New Roman" w:hAnsi="Times New Roman" w:cs="Times New Roman"/>
                <w:sz w:val="20"/>
                <w:szCs w:val="20"/>
              </w:rPr>
              <w:t>;</w:t>
            </w:r>
          </w:p>
          <w:p w14:paraId="4FA7EDEB"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785F2616"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14:paraId="75451266" w14:textId="251003A6"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демонстрирует умения анализировать </w:t>
            </w:r>
            <w:r w:rsidR="00B611D3" w:rsidRPr="00096C97">
              <w:rPr>
                <w:rFonts w:ascii="Times New Roman" w:hAnsi="Times New Roman" w:cs="Times New Roman"/>
                <w:sz w:val="20"/>
                <w:szCs w:val="20"/>
              </w:rPr>
              <w:t>российское законодательство</w:t>
            </w:r>
            <w:r w:rsidRPr="00096C97">
              <w:rPr>
                <w:rFonts w:ascii="Times New Roman" w:hAnsi="Times New Roman" w:cs="Times New Roman"/>
                <w:sz w:val="20"/>
                <w:szCs w:val="20"/>
              </w:rPr>
              <w:t>; умение излагать учебный материал в определенной логической последовательности;</w:t>
            </w:r>
          </w:p>
          <w:p w14:paraId="75DFCF5C" w14:textId="1F3F8445"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показывает умение иллюстрировать теоретические положения конкретными примерами в сфере </w:t>
            </w:r>
            <w:r w:rsidR="00B611D3" w:rsidRPr="00096C97">
              <w:rPr>
                <w:rFonts w:ascii="Times New Roman" w:hAnsi="Times New Roman" w:cs="Times New Roman"/>
                <w:sz w:val="20"/>
                <w:szCs w:val="20"/>
              </w:rPr>
              <w:t>изучаемой дисциплины;</w:t>
            </w:r>
          </w:p>
          <w:p w14:paraId="2622E373"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B37FEF" w:rsidRPr="00096C97" w14:paraId="3D102CC5"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6EB1A"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4 (хорошо)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3C36507D"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0ABA919F"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713BCE"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 изложении материала допущены незначительные неточности.</w:t>
            </w:r>
          </w:p>
        </w:tc>
      </w:tr>
      <w:tr w:rsidR="00B37FEF" w:rsidRPr="00096C97" w14:paraId="623381CD"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9260BA"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3 (удовлетворительно)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A958D45"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565977C4"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1548307"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096C97" w14:paraId="326C2FEE"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782A4"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2 (неудовлетворительно)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542BC05E" w14:textId="2A8B0EB5"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не раскрыто основное содержание учебного материала по </w:t>
            </w:r>
            <w:r w:rsidR="00D91A80" w:rsidRPr="00096C97">
              <w:rPr>
                <w:rFonts w:ascii="Times New Roman" w:hAnsi="Times New Roman" w:cs="Times New Roman"/>
                <w:sz w:val="20"/>
                <w:szCs w:val="20"/>
              </w:rPr>
              <w:t>дисциплине</w:t>
            </w:r>
            <w:r w:rsidRPr="00096C97">
              <w:rPr>
                <w:rFonts w:ascii="Times New Roman" w:hAnsi="Times New Roman" w:cs="Times New Roman"/>
                <w:sz w:val="20"/>
                <w:szCs w:val="20"/>
              </w:rPr>
              <w:t>;</w:t>
            </w:r>
          </w:p>
          <w:p w14:paraId="2D7FBA7B"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обнаружено незнание или непонимание </w:t>
            </w:r>
            <w:r w:rsidR="00BA2B66" w:rsidRPr="00096C97">
              <w:rPr>
                <w:rFonts w:ascii="Times New Roman" w:hAnsi="Times New Roman" w:cs="Times New Roman"/>
                <w:sz w:val="20"/>
                <w:szCs w:val="20"/>
              </w:rPr>
              <w:t>большей,</w:t>
            </w:r>
            <w:r w:rsidRPr="00096C97">
              <w:rPr>
                <w:rFonts w:ascii="Times New Roman" w:hAnsi="Times New Roman" w:cs="Times New Roman"/>
                <w:sz w:val="20"/>
                <w:szCs w:val="20"/>
              </w:rPr>
              <w:t xml:space="preserve"> или наиболее важной части учебного материала в правовой сфере;</w:t>
            </w:r>
          </w:p>
          <w:p w14:paraId="1821BC7B"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61486C36"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7B778EE8"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34B24521" w14:textId="2855960A" w:rsidR="00B37FEF" w:rsidRPr="00096C97" w:rsidRDefault="00096C97" w:rsidP="00D917D2">
      <w:pPr>
        <w:suppressAutoHyphens/>
        <w:spacing w:after="0" w:line="240" w:lineRule="auto"/>
        <w:ind w:firstLine="709"/>
        <w:jc w:val="both"/>
        <w:rPr>
          <w:rFonts w:ascii="Times New Roman" w:hAnsi="Times New Roman" w:cs="Times New Roman"/>
          <w:b/>
          <w:sz w:val="24"/>
          <w:szCs w:val="24"/>
        </w:rPr>
      </w:pPr>
      <w:r w:rsidRPr="00096C97">
        <w:rPr>
          <w:rFonts w:ascii="Times New Roman" w:hAnsi="Times New Roman" w:cs="Times New Roman"/>
          <w:b/>
          <w:sz w:val="24"/>
          <w:szCs w:val="24"/>
        </w:rPr>
        <w:t>2.1.2</w:t>
      </w:r>
      <w:r w:rsidRPr="00096C97">
        <w:rPr>
          <w:rFonts w:ascii="Times New Roman" w:hAnsi="Times New Roman" w:cs="Times New Roman"/>
          <w:b/>
          <w:sz w:val="24"/>
          <w:szCs w:val="24"/>
        </w:rPr>
        <w:tab/>
      </w:r>
      <w:r w:rsidR="00B37FEF" w:rsidRPr="00096C97">
        <w:rPr>
          <w:rFonts w:ascii="Times New Roman" w:hAnsi="Times New Roman" w:cs="Times New Roman"/>
          <w:b/>
          <w:sz w:val="24"/>
          <w:szCs w:val="24"/>
        </w:rPr>
        <w:t xml:space="preserve">Выполнение практических заданий для текущего контроля успеваемости </w:t>
      </w:r>
    </w:p>
    <w:p w14:paraId="05B3E17E" w14:textId="77777777" w:rsidR="00096C97" w:rsidRDefault="00096C97" w:rsidP="00D917D2">
      <w:pPr>
        <w:suppressAutoHyphens/>
        <w:spacing w:after="0" w:line="240" w:lineRule="auto"/>
        <w:ind w:firstLine="709"/>
        <w:jc w:val="both"/>
        <w:rPr>
          <w:rFonts w:ascii="Times New Roman" w:hAnsi="Times New Roman" w:cs="Times New Roman"/>
          <w:sz w:val="24"/>
          <w:szCs w:val="24"/>
        </w:rPr>
      </w:pPr>
    </w:p>
    <w:p w14:paraId="3612DDBA" w14:textId="743A9004"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2011"/>
        <w:gridCol w:w="7054"/>
      </w:tblGrid>
      <w:tr w:rsidR="00B37FEF" w:rsidRPr="00096C97" w14:paraId="109DFC35" w14:textId="77777777" w:rsidTr="00096C97">
        <w:tc>
          <w:tcPr>
            <w:tcW w:w="651" w:type="pct"/>
            <w:vMerge w:val="restart"/>
            <w:shd w:val="clear" w:color="auto" w:fill="auto"/>
          </w:tcPr>
          <w:p w14:paraId="49256A04" w14:textId="77777777" w:rsidR="00B37FEF" w:rsidRPr="00096C97" w:rsidRDefault="00B37FEF" w:rsidP="00096C97">
            <w:pPr>
              <w:suppressAutoHyphens/>
              <w:spacing w:after="0" w:line="240" w:lineRule="auto"/>
              <w:ind w:hanging="142"/>
              <w:jc w:val="center"/>
              <w:rPr>
                <w:rFonts w:ascii="Times New Roman" w:hAnsi="Times New Roman" w:cs="Times New Roman"/>
                <w:sz w:val="20"/>
                <w:szCs w:val="20"/>
              </w:rPr>
            </w:pPr>
            <w:r w:rsidRPr="00096C97">
              <w:rPr>
                <w:rFonts w:ascii="Times New Roman" w:hAnsi="Times New Roman" w:cs="Times New Roman"/>
                <w:sz w:val="20"/>
                <w:szCs w:val="20"/>
              </w:rPr>
              <w:t>Код индикатора достижения компетенции</w:t>
            </w:r>
          </w:p>
        </w:tc>
        <w:tc>
          <w:tcPr>
            <w:tcW w:w="4349" w:type="pct"/>
            <w:gridSpan w:val="2"/>
            <w:shd w:val="clear" w:color="auto" w:fill="auto"/>
          </w:tcPr>
          <w:p w14:paraId="3B60EE2D" w14:textId="77777777" w:rsidR="00B37FEF" w:rsidRPr="00096C97" w:rsidRDefault="00B37FEF" w:rsidP="00D917D2">
            <w:pPr>
              <w:suppressAutoHyphens/>
              <w:spacing w:after="0" w:line="240" w:lineRule="auto"/>
              <w:ind w:firstLine="709"/>
              <w:jc w:val="both"/>
              <w:rPr>
                <w:rFonts w:ascii="Times New Roman" w:hAnsi="Times New Roman" w:cs="Times New Roman"/>
                <w:sz w:val="20"/>
                <w:szCs w:val="20"/>
              </w:rPr>
            </w:pPr>
            <w:r w:rsidRPr="00096C97">
              <w:rPr>
                <w:rFonts w:ascii="Times New Roman" w:hAnsi="Times New Roman" w:cs="Times New Roman"/>
                <w:sz w:val="20"/>
                <w:szCs w:val="20"/>
              </w:rPr>
              <w:t>Оценочные средства</w:t>
            </w:r>
          </w:p>
        </w:tc>
      </w:tr>
      <w:tr w:rsidR="00B37FEF" w:rsidRPr="00096C97" w14:paraId="70494B53" w14:textId="77777777" w:rsidTr="00096C97">
        <w:tc>
          <w:tcPr>
            <w:tcW w:w="651" w:type="pct"/>
            <w:vMerge/>
            <w:shd w:val="clear" w:color="auto" w:fill="auto"/>
          </w:tcPr>
          <w:p w14:paraId="17E13826" w14:textId="77777777" w:rsidR="00B37FEF" w:rsidRPr="00096C97" w:rsidRDefault="00B37FEF" w:rsidP="00096C97">
            <w:pPr>
              <w:suppressAutoHyphens/>
              <w:spacing w:after="0" w:line="240" w:lineRule="auto"/>
              <w:ind w:firstLine="709"/>
              <w:jc w:val="center"/>
              <w:rPr>
                <w:rFonts w:ascii="Times New Roman" w:hAnsi="Times New Roman" w:cs="Times New Roman"/>
                <w:sz w:val="20"/>
                <w:szCs w:val="20"/>
              </w:rPr>
            </w:pPr>
          </w:p>
        </w:tc>
        <w:tc>
          <w:tcPr>
            <w:tcW w:w="965" w:type="pct"/>
            <w:shd w:val="clear" w:color="auto" w:fill="auto"/>
          </w:tcPr>
          <w:p w14:paraId="3633DACE" w14:textId="1D1F3F4E" w:rsidR="00B37FEF" w:rsidRPr="00096C97" w:rsidRDefault="00B37FEF" w:rsidP="00D917D2">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 xml:space="preserve">Наименование </w:t>
            </w:r>
            <w:r w:rsidR="00096C97">
              <w:rPr>
                <w:rFonts w:ascii="Times New Roman" w:hAnsi="Times New Roman" w:cs="Times New Roman"/>
                <w:sz w:val="20"/>
                <w:szCs w:val="20"/>
              </w:rPr>
              <w:t>раздела/</w:t>
            </w:r>
            <w:r w:rsidRPr="00096C97">
              <w:rPr>
                <w:rFonts w:ascii="Times New Roman" w:hAnsi="Times New Roman" w:cs="Times New Roman"/>
                <w:sz w:val="20"/>
                <w:szCs w:val="20"/>
              </w:rPr>
              <w:t>темы</w:t>
            </w:r>
          </w:p>
        </w:tc>
        <w:tc>
          <w:tcPr>
            <w:tcW w:w="3384" w:type="pct"/>
            <w:shd w:val="clear" w:color="auto" w:fill="auto"/>
          </w:tcPr>
          <w:p w14:paraId="7E5DD1DF" w14:textId="77777777" w:rsidR="00B37FEF" w:rsidRPr="00096C97" w:rsidRDefault="00B37FEF" w:rsidP="00D917D2">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Задания</w:t>
            </w:r>
          </w:p>
        </w:tc>
      </w:tr>
      <w:tr w:rsidR="00FB3994" w:rsidRPr="00096C97" w14:paraId="66912259" w14:textId="77777777" w:rsidTr="00096C97">
        <w:trPr>
          <w:trHeight w:val="622"/>
        </w:trPr>
        <w:tc>
          <w:tcPr>
            <w:tcW w:w="651" w:type="pct"/>
            <w:shd w:val="clear" w:color="auto" w:fill="auto"/>
          </w:tcPr>
          <w:p w14:paraId="54AADA1C" w14:textId="77777777"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1.1</w:t>
            </w:r>
          </w:p>
          <w:p w14:paraId="7722362F" w14:textId="77777777"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1.2</w:t>
            </w:r>
          </w:p>
          <w:p w14:paraId="2ED03CC2" w14:textId="77777777"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1.3</w:t>
            </w:r>
          </w:p>
          <w:p w14:paraId="38BFD892" w14:textId="77777777"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2.1</w:t>
            </w:r>
          </w:p>
          <w:p w14:paraId="08418485" w14:textId="77777777"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2.2</w:t>
            </w:r>
          </w:p>
          <w:p w14:paraId="0BBE3030" w14:textId="164EA112"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2.3</w:t>
            </w:r>
          </w:p>
        </w:tc>
        <w:tc>
          <w:tcPr>
            <w:tcW w:w="965" w:type="pct"/>
            <w:tcBorders>
              <w:top w:val="single" w:sz="8" w:space="0" w:color="000000"/>
              <w:left w:val="single" w:sz="8" w:space="0" w:color="000000"/>
              <w:bottom w:val="single" w:sz="8" w:space="0" w:color="000000"/>
              <w:right w:val="single" w:sz="8" w:space="0" w:color="000000"/>
            </w:tcBorders>
            <w:shd w:val="clear" w:color="000000" w:fill="FFFFFF"/>
          </w:tcPr>
          <w:p w14:paraId="594CEC6D" w14:textId="79B0128E"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1. Общая характеристика антимонопольного права.</w:t>
            </w:r>
          </w:p>
        </w:tc>
        <w:tc>
          <w:tcPr>
            <w:tcW w:w="3384" w:type="pct"/>
            <w:shd w:val="clear" w:color="auto" w:fill="auto"/>
          </w:tcPr>
          <w:p w14:paraId="4E0D3B1B" w14:textId="1F78E115" w:rsidR="00662117" w:rsidRPr="00096C97" w:rsidRDefault="00662117" w:rsidP="00096C97">
            <w:pPr>
              <w:pStyle w:val="a5"/>
              <w:numPr>
                <w:ilvl w:val="0"/>
                <w:numId w:val="10"/>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Участие в устном/письменном опросе.</w:t>
            </w:r>
          </w:p>
          <w:p w14:paraId="525B6D6B" w14:textId="5FCCC778" w:rsidR="00FB3994" w:rsidRPr="00096C97" w:rsidRDefault="00B60AEB" w:rsidP="00096C97">
            <w:pPr>
              <w:pStyle w:val="a5"/>
              <w:numPr>
                <w:ilvl w:val="0"/>
                <w:numId w:val="10"/>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В виде таблицы представьте информацию об антимонопольном праве, рассмотрев понятие, предмет, источники, методы, дав характеристику субъектов правоотношения.</w:t>
            </w:r>
          </w:p>
          <w:p w14:paraId="4373A2CC" w14:textId="173C265E" w:rsidR="00B60AEB" w:rsidRPr="00096C97" w:rsidRDefault="00B60AEB" w:rsidP="00096C97">
            <w:pPr>
              <w:pStyle w:val="a5"/>
              <w:numPr>
                <w:ilvl w:val="0"/>
                <w:numId w:val="10"/>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Приведите пример антимонопольного правоотношения и разберите его структуру.</w:t>
            </w:r>
          </w:p>
          <w:p w14:paraId="1ABCC5D3" w14:textId="1FD94AB4" w:rsidR="00B60AEB" w:rsidRPr="00096C97" w:rsidRDefault="00794AC9" w:rsidP="00096C97">
            <w:pPr>
              <w:pStyle w:val="a5"/>
              <w:numPr>
                <w:ilvl w:val="0"/>
                <w:numId w:val="10"/>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Каково соотношение антимонопольного и конкурентного права?</w:t>
            </w:r>
          </w:p>
          <w:p w14:paraId="3AB5ABEB" w14:textId="48768193" w:rsidR="00794AC9" w:rsidRPr="00096C97" w:rsidRDefault="00794AC9" w:rsidP="00096C97">
            <w:pPr>
              <w:pStyle w:val="a5"/>
              <w:numPr>
                <w:ilvl w:val="0"/>
                <w:numId w:val="10"/>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Раскройте понятие «антимонопольная политика».</w:t>
            </w:r>
          </w:p>
        </w:tc>
      </w:tr>
      <w:tr w:rsidR="00FB3994" w:rsidRPr="00096C97" w14:paraId="4E9E2B17" w14:textId="77777777" w:rsidTr="00096C97">
        <w:trPr>
          <w:trHeight w:val="622"/>
        </w:trPr>
        <w:tc>
          <w:tcPr>
            <w:tcW w:w="651" w:type="pct"/>
            <w:shd w:val="clear" w:color="auto" w:fill="auto"/>
          </w:tcPr>
          <w:p w14:paraId="034AEF61"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1.1</w:t>
            </w:r>
          </w:p>
          <w:p w14:paraId="6CCDFE7A"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1.2</w:t>
            </w:r>
          </w:p>
          <w:p w14:paraId="35A88EE7"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1.3</w:t>
            </w:r>
          </w:p>
          <w:p w14:paraId="1E7EF2C9"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2.1</w:t>
            </w:r>
          </w:p>
          <w:p w14:paraId="0734CBB6"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2.2</w:t>
            </w:r>
          </w:p>
          <w:p w14:paraId="68DF9136" w14:textId="0F77AB8F" w:rsidR="00FB3994"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2.3</w:t>
            </w:r>
          </w:p>
        </w:tc>
        <w:tc>
          <w:tcPr>
            <w:tcW w:w="965" w:type="pct"/>
            <w:shd w:val="clear" w:color="auto" w:fill="auto"/>
          </w:tcPr>
          <w:p w14:paraId="27096725" w14:textId="7A5A6A61"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2. Монополистическая деятельность. Вопросы квалификации.</w:t>
            </w:r>
          </w:p>
        </w:tc>
        <w:tc>
          <w:tcPr>
            <w:tcW w:w="3384" w:type="pct"/>
            <w:shd w:val="clear" w:color="auto" w:fill="auto"/>
          </w:tcPr>
          <w:p w14:paraId="1D283A52" w14:textId="1C83E6FE" w:rsidR="00662117" w:rsidRPr="00096C97" w:rsidRDefault="00662117" w:rsidP="00096C97">
            <w:pPr>
              <w:pStyle w:val="a5"/>
              <w:numPr>
                <w:ilvl w:val="0"/>
                <w:numId w:val="9"/>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Участие в устном/письменном опросе.</w:t>
            </w:r>
          </w:p>
          <w:p w14:paraId="5E626CE9" w14:textId="7B5F96C7" w:rsidR="00FB3994" w:rsidRPr="00096C97" w:rsidRDefault="00794AC9" w:rsidP="00096C97">
            <w:pPr>
              <w:pStyle w:val="a5"/>
              <w:numPr>
                <w:ilvl w:val="0"/>
                <w:numId w:val="9"/>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Составьте схему, отразив направления государственной экономической политики в области противодействия монополизму.</w:t>
            </w:r>
          </w:p>
          <w:p w14:paraId="1931A8D0" w14:textId="77777777" w:rsidR="00794AC9" w:rsidRPr="00096C97" w:rsidRDefault="00794AC9" w:rsidP="00096C97">
            <w:pPr>
              <w:pStyle w:val="a5"/>
              <w:numPr>
                <w:ilvl w:val="0"/>
                <w:numId w:val="9"/>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В виде таблицы представьте анализ монополий и причины их создания.</w:t>
            </w:r>
          </w:p>
          <w:p w14:paraId="65485681" w14:textId="6DE02F8D" w:rsidR="00794AC9" w:rsidRPr="00096C97" w:rsidRDefault="00794AC9" w:rsidP="00096C97">
            <w:pPr>
              <w:pStyle w:val="a5"/>
              <w:numPr>
                <w:ilvl w:val="0"/>
                <w:numId w:val="9"/>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На основе анализа положений Федерального закона от 17 августа 1995 г. № 147-ФЗ «О естественных монополиях» ответьте на вопросы.</w:t>
            </w:r>
          </w:p>
          <w:p w14:paraId="0B8D0EE4" w14:textId="5DE7E4F3" w:rsidR="00794AC9" w:rsidRPr="00096C97" w:rsidRDefault="00794AC9" w:rsidP="00096C97">
            <w:pPr>
              <w:pStyle w:val="a5"/>
              <w:tabs>
                <w:tab w:val="left" w:pos="312"/>
              </w:tabs>
              <w:suppressAutoHyphens/>
              <w:spacing w:after="0" w:line="240" w:lineRule="auto"/>
              <w:ind w:left="0"/>
              <w:jc w:val="both"/>
              <w:rPr>
                <w:rFonts w:ascii="Times New Roman" w:hAnsi="Times New Roman" w:cs="Times New Roman"/>
                <w:sz w:val="20"/>
                <w:szCs w:val="20"/>
              </w:rPr>
            </w:pPr>
            <w:r w:rsidRPr="00096C97">
              <w:rPr>
                <w:rFonts w:ascii="Times New Roman" w:hAnsi="Times New Roman" w:cs="Times New Roman"/>
                <w:sz w:val="20"/>
                <w:szCs w:val="20"/>
              </w:rPr>
              <w:t>а) Каковы методы регулирования деятельности субъектов естественных монополий?</w:t>
            </w:r>
          </w:p>
          <w:p w14:paraId="3D92422F" w14:textId="77777777" w:rsidR="00794AC9" w:rsidRPr="00096C97" w:rsidRDefault="00794AC9" w:rsidP="00096C97">
            <w:pPr>
              <w:pStyle w:val="a5"/>
              <w:tabs>
                <w:tab w:val="left" w:pos="312"/>
              </w:tabs>
              <w:suppressAutoHyphens/>
              <w:spacing w:after="0" w:line="240" w:lineRule="auto"/>
              <w:ind w:left="0"/>
              <w:jc w:val="both"/>
              <w:rPr>
                <w:rFonts w:ascii="Times New Roman" w:hAnsi="Times New Roman" w:cs="Times New Roman"/>
                <w:sz w:val="20"/>
                <w:szCs w:val="20"/>
              </w:rPr>
            </w:pPr>
            <w:r w:rsidRPr="00096C97">
              <w:rPr>
                <w:rFonts w:ascii="Times New Roman" w:hAnsi="Times New Roman" w:cs="Times New Roman"/>
                <w:sz w:val="20"/>
                <w:szCs w:val="20"/>
              </w:rPr>
              <w:t>б) Какова система органов регулирования естественных монополий</w:t>
            </w:r>
            <w:r w:rsidR="00D75CC4" w:rsidRPr="00096C97">
              <w:rPr>
                <w:rFonts w:ascii="Times New Roman" w:hAnsi="Times New Roman" w:cs="Times New Roman"/>
                <w:sz w:val="20"/>
                <w:szCs w:val="20"/>
              </w:rPr>
              <w:t>?</w:t>
            </w:r>
          </w:p>
          <w:p w14:paraId="21AB95CA" w14:textId="2E54BF3D" w:rsidR="00D75CC4" w:rsidRPr="00096C97" w:rsidRDefault="00D75CC4" w:rsidP="00096C97">
            <w:pPr>
              <w:pStyle w:val="a5"/>
              <w:tabs>
                <w:tab w:val="left" w:pos="312"/>
              </w:tabs>
              <w:suppressAutoHyphens/>
              <w:spacing w:after="0" w:line="240" w:lineRule="auto"/>
              <w:ind w:left="0"/>
              <w:jc w:val="both"/>
              <w:rPr>
                <w:rFonts w:ascii="Times New Roman" w:hAnsi="Times New Roman" w:cs="Times New Roman"/>
                <w:sz w:val="20"/>
                <w:szCs w:val="20"/>
              </w:rPr>
            </w:pPr>
            <w:r w:rsidRPr="00096C97">
              <w:rPr>
                <w:rFonts w:ascii="Times New Roman" w:hAnsi="Times New Roman" w:cs="Times New Roman"/>
                <w:sz w:val="20"/>
                <w:szCs w:val="20"/>
              </w:rPr>
              <w:t>в) Каковы функции органов регулирования естественных монополий?</w:t>
            </w:r>
          </w:p>
        </w:tc>
      </w:tr>
      <w:tr w:rsidR="00FB3994" w:rsidRPr="00096C97" w14:paraId="016E12C2" w14:textId="77777777" w:rsidTr="00096C97">
        <w:trPr>
          <w:trHeight w:val="622"/>
        </w:trPr>
        <w:tc>
          <w:tcPr>
            <w:tcW w:w="651" w:type="pct"/>
            <w:shd w:val="clear" w:color="auto" w:fill="auto"/>
          </w:tcPr>
          <w:p w14:paraId="6F4A01D7" w14:textId="5F1AECA6" w:rsidR="006D0EC9"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1.1</w:t>
            </w:r>
          </w:p>
          <w:p w14:paraId="05358820" w14:textId="032466B7" w:rsidR="006D0EC9"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1.2</w:t>
            </w:r>
          </w:p>
          <w:p w14:paraId="71B3E034" w14:textId="2771921A" w:rsidR="006D0EC9"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1.3</w:t>
            </w:r>
          </w:p>
          <w:p w14:paraId="1CAD2E05" w14:textId="6BA729A9" w:rsidR="006D0EC9"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2.1</w:t>
            </w:r>
          </w:p>
          <w:p w14:paraId="3ACB247F" w14:textId="277A703C" w:rsidR="006D0EC9"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2.2</w:t>
            </w:r>
          </w:p>
          <w:p w14:paraId="24E800DA" w14:textId="0F1EBDB1" w:rsidR="00FB3994" w:rsidRPr="00096C97" w:rsidRDefault="002B5B7B"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w:t>
            </w:r>
            <w:r w:rsidR="006D0EC9" w:rsidRPr="00096C97">
              <w:rPr>
                <w:rFonts w:ascii="Times New Roman" w:hAnsi="Times New Roman" w:cs="Times New Roman"/>
                <w:sz w:val="20"/>
                <w:szCs w:val="20"/>
              </w:rPr>
              <w:t>2.3</w:t>
            </w:r>
          </w:p>
        </w:tc>
        <w:tc>
          <w:tcPr>
            <w:tcW w:w="965" w:type="pct"/>
            <w:shd w:val="clear" w:color="auto" w:fill="auto"/>
          </w:tcPr>
          <w:p w14:paraId="69E521C1" w14:textId="77777777" w:rsidR="00FB3994" w:rsidRPr="00096C97" w:rsidRDefault="00FB3994" w:rsidP="00096C97">
            <w:pPr>
              <w:suppressAutoHyphens/>
              <w:spacing w:after="0" w:line="240" w:lineRule="auto"/>
              <w:rPr>
                <w:rFonts w:ascii="Times New Roman" w:hAnsi="Times New Roman" w:cs="Times New Roman"/>
                <w:color w:val="000000"/>
                <w:sz w:val="20"/>
                <w:szCs w:val="20"/>
              </w:rPr>
            </w:pPr>
            <w:r w:rsidRPr="00096C97">
              <w:rPr>
                <w:rFonts w:ascii="Times New Roman" w:hAnsi="Times New Roman" w:cs="Times New Roman"/>
                <w:color w:val="000000"/>
                <w:sz w:val="20"/>
                <w:szCs w:val="20"/>
              </w:rPr>
              <w:t xml:space="preserve">Раздел 3. Акты и действия органов власти, ограничивающие конкуренцию. Антимонопольные требования к </w:t>
            </w:r>
            <w:r w:rsidRPr="00096C97">
              <w:rPr>
                <w:rFonts w:ascii="Times New Roman" w:hAnsi="Times New Roman" w:cs="Times New Roman"/>
                <w:color w:val="000000"/>
                <w:sz w:val="20"/>
                <w:szCs w:val="20"/>
              </w:rPr>
              <w:lastRenderedPageBreak/>
              <w:t>торгам. Вопросы государственной</w:t>
            </w:r>
          </w:p>
          <w:p w14:paraId="73756975" w14:textId="164CDC95" w:rsidR="00FB3994" w:rsidRPr="00096C97" w:rsidRDefault="00FB3994"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color w:val="000000"/>
                <w:sz w:val="20"/>
                <w:szCs w:val="20"/>
              </w:rPr>
              <w:t>помощи.</w:t>
            </w:r>
          </w:p>
        </w:tc>
        <w:tc>
          <w:tcPr>
            <w:tcW w:w="3384" w:type="pct"/>
            <w:shd w:val="clear" w:color="auto" w:fill="auto"/>
          </w:tcPr>
          <w:p w14:paraId="682E5347" w14:textId="31F62DFD" w:rsidR="00662117" w:rsidRPr="00096C97" w:rsidRDefault="00662117" w:rsidP="00096C97">
            <w:pPr>
              <w:pStyle w:val="a5"/>
              <w:numPr>
                <w:ilvl w:val="0"/>
                <w:numId w:val="43"/>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lastRenderedPageBreak/>
              <w:t>Участие в устном/письменном опросе.</w:t>
            </w:r>
          </w:p>
          <w:p w14:paraId="2FFCF638" w14:textId="0B416E3A" w:rsidR="00FB3994" w:rsidRPr="00096C97" w:rsidRDefault="00794AC9" w:rsidP="00096C97">
            <w:pPr>
              <w:pStyle w:val="a5"/>
              <w:numPr>
                <w:ilvl w:val="0"/>
                <w:numId w:val="43"/>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В чем особенности компенсации ущерба в случае правомерного ограничения конкуренции в Российской Федерации?</w:t>
            </w:r>
          </w:p>
          <w:p w14:paraId="4A48A7B4" w14:textId="207F1EF9" w:rsidR="00D75CC4" w:rsidRPr="00096C97" w:rsidRDefault="00D75CC4" w:rsidP="00096C97">
            <w:pPr>
              <w:pStyle w:val="a5"/>
              <w:numPr>
                <w:ilvl w:val="0"/>
                <w:numId w:val="43"/>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Постановлением Администрации г. Элисты Республики Калмыкия от 23 июня 2015 г. № 3156 был утвержден порядок предоставления субсидий на финансирование части затрат юридических лиц и ин</w:t>
            </w:r>
            <w:r w:rsidR="00145A43">
              <w:rPr>
                <w:rFonts w:ascii="Times New Roman" w:hAnsi="Times New Roman" w:cs="Times New Roman"/>
                <w:sz w:val="20"/>
                <w:szCs w:val="20"/>
              </w:rPr>
              <w:t xml:space="preserve">дивидуальных предпринимателей, </w:t>
            </w:r>
            <w:r w:rsidRPr="00096C97">
              <w:rPr>
                <w:rFonts w:ascii="Times New Roman" w:hAnsi="Times New Roman" w:cs="Times New Roman"/>
                <w:sz w:val="20"/>
                <w:szCs w:val="20"/>
              </w:rPr>
              <w:t xml:space="preserve">связанных с деятельностью по перевозке пассажиров по </w:t>
            </w:r>
            <w:r w:rsidRPr="00096C97">
              <w:rPr>
                <w:rFonts w:ascii="Times New Roman" w:hAnsi="Times New Roman" w:cs="Times New Roman"/>
                <w:sz w:val="20"/>
                <w:szCs w:val="20"/>
              </w:rPr>
              <w:lastRenderedPageBreak/>
              <w:t>автобусным  внутримуниципальным маршрутам города Элисты.  В результате установления условия «Наличие вместимости пассажиров в транспортном средстве более 35 мест» порядка предоставления субсидий денежные средства бюджета представлены актом муниципального органа одну лицу - Казенному предприятию Республики Калмыкия «Информационно-правовое агентство», чем созданы преимущественные условия для КП РК «Информационно-правовое агентство»  на рынке перевозки пассажиров по муниципальным маршрутам регулярных перевозок по регулируемым тарифам на территории города Элисты.</w:t>
            </w:r>
          </w:p>
          <w:p w14:paraId="7B4E2F00" w14:textId="5A3014A3" w:rsidR="00D75CC4" w:rsidRPr="00096C97" w:rsidRDefault="00D75CC4" w:rsidP="00096C97">
            <w:pPr>
              <w:pStyle w:val="a5"/>
              <w:numPr>
                <w:ilvl w:val="0"/>
                <w:numId w:val="43"/>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Соответствует ли данное постановление требованиям антимонопольного законодательства и почему?</w:t>
            </w:r>
          </w:p>
        </w:tc>
      </w:tr>
      <w:tr w:rsidR="00FB3994" w:rsidRPr="00096C97" w14:paraId="7075851F" w14:textId="77777777" w:rsidTr="00096C97">
        <w:trPr>
          <w:trHeight w:val="622"/>
        </w:trPr>
        <w:tc>
          <w:tcPr>
            <w:tcW w:w="651" w:type="pct"/>
            <w:shd w:val="clear" w:color="auto" w:fill="auto"/>
          </w:tcPr>
          <w:p w14:paraId="312EDEC2"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lastRenderedPageBreak/>
              <w:t>ПК 1.1</w:t>
            </w:r>
          </w:p>
          <w:p w14:paraId="6E249516"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1.2</w:t>
            </w:r>
          </w:p>
          <w:p w14:paraId="0C785A51"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1.3</w:t>
            </w:r>
          </w:p>
          <w:p w14:paraId="002D8981"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2.1</w:t>
            </w:r>
          </w:p>
          <w:p w14:paraId="6E00D68D"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2.2</w:t>
            </w:r>
          </w:p>
          <w:p w14:paraId="431AB612" w14:textId="3133E45F" w:rsidR="00FB3994"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2.3</w:t>
            </w:r>
          </w:p>
        </w:tc>
        <w:tc>
          <w:tcPr>
            <w:tcW w:w="965" w:type="pct"/>
            <w:shd w:val="clear" w:color="auto" w:fill="auto"/>
          </w:tcPr>
          <w:p w14:paraId="72C7AC79" w14:textId="0F3F122F" w:rsidR="00FB3994" w:rsidRPr="00096C97" w:rsidRDefault="00FB3994" w:rsidP="00096C97">
            <w:pPr>
              <w:suppressAutoHyphens/>
              <w:spacing w:after="0" w:line="240" w:lineRule="auto"/>
              <w:rPr>
                <w:rFonts w:ascii="Times New Roman" w:hAnsi="Times New Roman" w:cs="Times New Roman"/>
                <w:color w:val="000000"/>
                <w:sz w:val="20"/>
                <w:szCs w:val="20"/>
              </w:rPr>
            </w:pPr>
            <w:r w:rsidRPr="00096C97">
              <w:rPr>
                <w:rFonts w:ascii="Times New Roman" w:hAnsi="Times New Roman" w:cs="Times New Roman"/>
                <w:sz w:val="20"/>
                <w:szCs w:val="20"/>
              </w:rPr>
              <w:t>Раздел 4. Функции и полномочия антимонопольного органа.</w:t>
            </w:r>
          </w:p>
        </w:tc>
        <w:tc>
          <w:tcPr>
            <w:tcW w:w="3384" w:type="pct"/>
            <w:shd w:val="clear" w:color="auto" w:fill="auto"/>
          </w:tcPr>
          <w:p w14:paraId="6AC94540" w14:textId="3A8FF86A" w:rsidR="00662117" w:rsidRPr="00096C97" w:rsidRDefault="00662117" w:rsidP="00096C97">
            <w:pPr>
              <w:pStyle w:val="a5"/>
              <w:numPr>
                <w:ilvl w:val="0"/>
                <w:numId w:val="1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Участие в устном/письменном опросе.</w:t>
            </w:r>
          </w:p>
          <w:p w14:paraId="46CB81FA" w14:textId="1B3C139E" w:rsidR="00AC36FE" w:rsidRPr="00096C97" w:rsidRDefault="00AC36FE" w:rsidP="00096C97">
            <w:pPr>
              <w:pStyle w:val="a5"/>
              <w:numPr>
                <w:ilvl w:val="0"/>
                <w:numId w:val="1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Проведите анализ административных регламентов, регламентирующих выполнение функций антимонопольного органа.</w:t>
            </w:r>
          </w:p>
          <w:p w14:paraId="3F5B04CC" w14:textId="4B0CEBF7" w:rsidR="00AC36FE" w:rsidRPr="00096C97" w:rsidRDefault="00AC36FE" w:rsidP="00096C97">
            <w:pPr>
              <w:pStyle w:val="a5"/>
              <w:numPr>
                <w:ilvl w:val="0"/>
                <w:numId w:val="1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Каким образом и на основании чего организована деятельность антимонопольного органа?</w:t>
            </w:r>
          </w:p>
          <w:p w14:paraId="49C52E55" w14:textId="7DBD0617" w:rsidR="00AC36FE" w:rsidRPr="00096C97" w:rsidRDefault="00AC36FE" w:rsidP="00096C97">
            <w:pPr>
              <w:pStyle w:val="a5"/>
              <w:numPr>
                <w:ilvl w:val="0"/>
                <w:numId w:val="1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Антимонопольный орган направил в банк запрос о представлении сведений обо всех операциях (выписку о движении денежных средств) по всем открытым и закрытым счетам банка с указанием контрагентов и наименования операций. Обязан ли банк предоставить информацию и почему?</w:t>
            </w:r>
          </w:p>
          <w:p w14:paraId="71309949" w14:textId="07F674FE" w:rsidR="00D75CC4" w:rsidRPr="00096C97" w:rsidRDefault="00D75CC4" w:rsidP="00096C97">
            <w:pPr>
              <w:pStyle w:val="a5"/>
              <w:numPr>
                <w:ilvl w:val="0"/>
                <w:numId w:val="1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Антимонопольным органом было установлено, что нормативным актом органа исполнительной власти субъекта РФ было предусмотрено, что при заключении договоров аренды нежилых помещений на арендаторов возлагается обязанность производить за счет собственных средств ежегодную оценку объекта аренды, страховать арендованное имущество у конкретных страховщиков. Соответствует ли данное положение требованиям антимонопольного законодательства и почему?</w:t>
            </w:r>
          </w:p>
        </w:tc>
      </w:tr>
      <w:tr w:rsidR="00FB3994" w:rsidRPr="00096C97" w14:paraId="15F66C4F" w14:textId="77777777" w:rsidTr="00096C97">
        <w:trPr>
          <w:trHeight w:val="622"/>
        </w:trPr>
        <w:tc>
          <w:tcPr>
            <w:tcW w:w="651" w:type="pct"/>
            <w:shd w:val="clear" w:color="auto" w:fill="auto"/>
          </w:tcPr>
          <w:p w14:paraId="2ECCF032"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1.1</w:t>
            </w:r>
          </w:p>
          <w:p w14:paraId="07278649"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1.2</w:t>
            </w:r>
          </w:p>
          <w:p w14:paraId="12574303"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1.3</w:t>
            </w:r>
          </w:p>
          <w:p w14:paraId="38B28F2D"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2.1</w:t>
            </w:r>
          </w:p>
          <w:p w14:paraId="352B76F5"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2.2</w:t>
            </w:r>
          </w:p>
          <w:p w14:paraId="038BDFE2" w14:textId="5F7F6507" w:rsidR="00FB3994"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2.3</w:t>
            </w:r>
          </w:p>
        </w:tc>
        <w:tc>
          <w:tcPr>
            <w:tcW w:w="965" w:type="pct"/>
            <w:shd w:val="clear" w:color="auto" w:fill="auto"/>
          </w:tcPr>
          <w:p w14:paraId="28188B83" w14:textId="41CE951C" w:rsidR="00FB3994" w:rsidRPr="00096C97" w:rsidRDefault="00FB3994" w:rsidP="00096C97">
            <w:pPr>
              <w:suppressAutoHyphens/>
              <w:spacing w:after="0" w:line="240" w:lineRule="auto"/>
              <w:rPr>
                <w:rFonts w:ascii="Times New Roman" w:hAnsi="Times New Roman" w:cs="Times New Roman"/>
                <w:color w:val="000000"/>
                <w:sz w:val="20"/>
                <w:szCs w:val="20"/>
              </w:rPr>
            </w:pPr>
            <w:r w:rsidRPr="00096C97">
              <w:rPr>
                <w:rFonts w:ascii="Times New Roman" w:hAnsi="Times New Roman" w:cs="Times New Roman"/>
                <w:sz w:val="20"/>
                <w:szCs w:val="20"/>
              </w:rPr>
              <w:t>Раздел 5. Антимонопольные расследования.</w:t>
            </w:r>
          </w:p>
        </w:tc>
        <w:tc>
          <w:tcPr>
            <w:tcW w:w="3384" w:type="pct"/>
            <w:shd w:val="clear" w:color="auto" w:fill="auto"/>
          </w:tcPr>
          <w:p w14:paraId="063244E5" w14:textId="3C7B60F5" w:rsidR="00662117" w:rsidRPr="00096C97" w:rsidRDefault="00662117" w:rsidP="00096C97">
            <w:pPr>
              <w:pStyle w:val="a5"/>
              <w:numPr>
                <w:ilvl w:val="0"/>
                <w:numId w:val="4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Участие в устном/письменном опросе.</w:t>
            </w:r>
          </w:p>
          <w:p w14:paraId="1A758ED0" w14:textId="4039D878" w:rsidR="00FB3994" w:rsidRPr="00096C97" w:rsidRDefault="00794AC9" w:rsidP="00096C97">
            <w:pPr>
              <w:pStyle w:val="a5"/>
              <w:numPr>
                <w:ilvl w:val="0"/>
                <w:numId w:val="4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Соответствует ли антимонопольному законодательству передача прав и обязанностей по договору о комплексном освоении территории, заключенному по результатам торгов?</w:t>
            </w:r>
          </w:p>
          <w:p w14:paraId="170C2F24" w14:textId="464D4741" w:rsidR="00D75CC4" w:rsidRPr="00096C97" w:rsidRDefault="00D75CC4" w:rsidP="00096C97">
            <w:pPr>
              <w:pStyle w:val="a5"/>
              <w:numPr>
                <w:ilvl w:val="0"/>
                <w:numId w:val="4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 xml:space="preserve">Роспотребнадзор </w:t>
            </w:r>
            <w:r w:rsidR="00662117" w:rsidRPr="00096C97">
              <w:rPr>
                <w:rFonts w:ascii="Times New Roman" w:hAnsi="Times New Roman" w:cs="Times New Roman"/>
                <w:sz w:val="20"/>
                <w:szCs w:val="20"/>
              </w:rPr>
              <w:t>своим письмом,</w:t>
            </w:r>
            <w:r w:rsidRPr="00096C97">
              <w:rPr>
                <w:rFonts w:ascii="Times New Roman" w:hAnsi="Times New Roman" w:cs="Times New Roman"/>
                <w:sz w:val="20"/>
                <w:szCs w:val="20"/>
              </w:rPr>
              <w:t xml:space="preserve"> изданным в</w:t>
            </w:r>
            <w:r w:rsidR="00662117" w:rsidRPr="00096C97">
              <w:rPr>
                <w:rFonts w:ascii="Times New Roman" w:hAnsi="Times New Roman" w:cs="Times New Roman"/>
                <w:sz w:val="20"/>
                <w:szCs w:val="20"/>
              </w:rPr>
              <w:t>о</w:t>
            </w:r>
            <w:r w:rsidRPr="00096C97">
              <w:rPr>
                <w:rFonts w:ascii="Times New Roman" w:hAnsi="Times New Roman" w:cs="Times New Roman"/>
                <w:sz w:val="20"/>
                <w:szCs w:val="20"/>
              </w:rPr>
              <w:t xml:space="preserve"> исполнение Постановления Правительства </w:t>
            </w:r>
            <w:r w:rsidR="00AC36FE" w:rsidRPr="00096C97">
              <w:rPr>
                <w:rFonts w:ascii="Times New Roman" w:hAnsi="Times New Roman" w:cs="Times New Roman"/>
                <w:sz w:val="20"/>
                <w:szCs w:val="20"/>
              </w:rPr>
              <w:t>РФ №</w:t>
            </w:r>
            <w:r w:rsidRPr="00096C97">
              <w:rPr>
                <w:rFonts w:ascii="Times New Roman" w:hAnsi="Times New Roman" w:cs="Times New Roman"/>
                <w:sz w:val="20"/>
                <w:szCs w:val="20"/>
              </w:rPr>
              <w:t xml:space="preserve"> 984 от 2009</w:t>
            </w:r>
            <w:r w:rsidR="00D73D0C" w:rsidRPr="00096C97">
              <w:rPr>
                <w:rFonts w:ascii="Times New Roman" w:hAnsi="Times New Roman" w:cs="Times New Roman"/>
                <w:sz w:val="20"/>
                <w:szCs w:val="20"/>
              </w:rPr>
              <w:t xml:space="preserve"> </w:t>
            </w:r>
            <w:r w:rsidRPr="00096C97">
              <w:rPr>
                <w:rFonts w:ascii="Times New Roman" w:hAnsi="Times New Roman" w:cs="Times New Roman"/>
                <w:sz w:val="20"/>
                <w:szCs w:val="20"/>
              </w:rPr>
              <w:t xml:space="preserve">г. «О перечне платных услуг, оказываемых организациями, в целях предоставления Федеральными органами исполнительной власти государственных услуг» определил закрытый перечень государственных учреждений, которые могут оказывать услуги по санитарно-эпидемиологической экспертизе. Роспотребнадзор установил, что с момента издания письма все санитарно-эпидемиологические экспертизы проводятся исключительно в определенных организациях, подведомственных Роспотребнадзору. </w:t>
            </w:r>
            <w:r w:rsidR="00D73D0C" w:rsidRPr="00096C97">
              <w:rPr>
                <w:rFonts w:ascii="Times New Roman" w:hAnsi="Times New Roman" w:cs="Times New Roman"/>
                <w:sz w:val="20"/>
                <w:szCs w:val="20"/>
              </w:rPr>
              <w:t>Правомерно ли данное требование? Каким образом был разрешен данный вопрос?</w:t>
            </w:r>
          </w:p>
          <w:p w14:paraId="50ACF316" w14:textId="44CEF415" w:rsidR="00662117" w:rsidRPr="00096C97" w:rsidRDefault="00662117" w:rsidP="00096C97">
            <w:pPr>
              <w:pStyle w:val="a5"/>
              <w:numPr>
                <w:ilvl w:val="0"/>
                <w:numId w:val="41"/>
              </w:numPr>
              <w:tabs>
                <w:tab w:val="left" w:pos="31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Если участники закупки считают, что заказчик нарушает их права, то каким образом их защитить? Имеет ли смысл обжалования в ФАС России закупку у единственного поставщика и почему?</w:t>
            </w:r>
          </w:p>
        </w:tc>
      </w:tr>
      <w:tr w:rsidR="00FB3994" w:rsidRPr="00096C97" w14:paraId="2CCF326C" w14:textId="77777777" w:rsidTr="00096C97">
        <w:trPr>
          <w:trHeight w:val="622"/>
        </w:trPr>
        <w:tc>
          <w:tcPr>
            <w:tcW w:w="651" w:type="pct"/>
            <w:shd w:val="clear" w:color="auto" w:fill="auto"/>
          </w:tcPr>
          <w:p w14:paraId="35539715"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1.1</w:t>
            </w:r>
          </w:p>
          <w:p w14:paraId="62D7DCCA"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1.2</w:t>
            </w:r>
          </w:p>
          <w:p w14:paraId="0E3E1B43"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1.3</w:t>
            </w:r>
          </w:p>
          <w:p w14:paraId="7FA87FB3"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2.1</w:t>
            </w:r>
          </w:p>
          <w:p w14:paraId="7E37F63A" w14:textId="77777777" w:rsidR="006D0EC9"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2.2</w:t>
            </w:r>
          </w:p>
          <w:p w14:paraId="0306F803" w14:textId="43EE072E" w:rsidR="00FB3994" w:rsidRPr="00096C97" w:rsidRDefault="006D0EC9"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ПК 2.3</w:t>
            </w:r>
          </w:p>
        </w:tc>
        <w:tc>
          <w:tcPr>
            <w:tcW w:w="965" w:type="pct"/>
            <w:shd w:val="clear" w:color="auto" w:fill="auto"/>
          </w:tcPr>
          <w:p w14:paraId="3D654DDA" w14:textId="1458E155" w:rsidR="00FB3994" w:rsidRPr="00096C97" w:rsidRDefault="00FB3994" w:rsidP="00096C97">
            <w:pPr>
              <w:suppressAutoHyphens/>
              <w:spacing w:after="0" w:line="240" w:lineRule="auto"/>
              <w:rPr>
                <w:rFonts w:ascii="Times New Roman" w:hAnsi="Times New Roman" w:cs="Times New Roman"/>
                <w:color w:val="000000"/>
                <w:sz w:val="20"/>
                <w:szCs w:val="20"/>
              </w:rPr>
            </w:pPr>
            <w:r w:rsidRPr="00096C97">
              <w:rPr>
                <w:rFonts w:ascii="Times New Roman" w:hAnsi="Times New Roman" w:cs="Times New Roman"/>
                <w:color w:val="000000"/>
                <w:sz w:val="20"/>
                <w:szCs w:val="20"/>
              </w:rPr>
              <w:t>Раздел 6. Последствия нарушения антимонопольных требований</w:t>
            </w:r>
          </w:p>
        </w:tc>
        <w:tc>
          <w:tcPr>
            <w:tcW w:w="3384" w:type="pct"/>
            <w:shd w:val="clear" w:color="auto" w:fill="auto"/>
          </w:tcPr>
          <w:p w14:paraId="071C84DF" w14:textId="44849ADE" w:rsidR="00662117" w:rsidRPr="00096C97" w:rsidRDefault="00662117" w:rsidP="00096C97">
            <w:pPr>
              <w:pStyle w:val="a5"/>
              <w:numPr>
                <w:ilvl w:val="0"/>
                <w:numId w:val="40"/>
              </w:numPr>
              <w:tabs>
                <w:tab w:val="left" w:pos="312"/>
              </w:tabs>
              <w:suppressAutoHyphens/>
              <w:spacing w:after="0" w:line="240" w:lineRule="auto"/>
              <w:ind w:left="57" w:firstLine="0"/>
              <w:jc w:val="both"/>
              <w:rPr>
                <w:rFonts w:ascii="Times New Roman" w:hAnsi="Times New Roman" w:cs="Times New Roman"/>
                <w:sz w:val="20"/>
                <w:szCs w:val="20"/>
              </w:rPr>
            </w:pPr>
            <w:r w:rsidRPr="00096C97">
              <w:rPr>
                <w:rFonts w:ascii="Times New Roman" w:hAnsi="Times New Roman" w:cs="Times New Roman"/>
                <w:sz w:val="20"/>
                <w:szCs w:val="20"/>
              </w:rPr>
              <w:t>Участие в устном письменном опросе.</w:t>
            </w:r>
          </w:p>
          <w:p w14:paraId="204D1C5B" w14:textId="64435B90" w:rsidR="00FB3994" w:rsidRPr="00096C97" w:rsidRDefault="00794AC9" w:rsidP="00096C97">
            <w:pPr>
              <w:pStyle w:val="a5"/>
              <w:numPr>
                <w:ilvl w:val="0"/>
                <w:numId w:val="40"/>
              </w:numPr>
              <w:tabs>
                <w:tab w:val="left" w:pos="312"/>
              </w:tabs>
              <w:suppressAutoHyphens/>
              <w:spacing w:after="0" w:line="240" w:lineRule="auto"/>
              <w:ind w:left="57" w:firstLine="0"/>
              <w:jc w:val="both"/>
              <w:rPr>
                <w:rFonts w:ascii="Times New Roman" w:hAnsi="Times New Roman" w:cs="Times New Roman"/>
                <w:sz w:val="20"/>
                <w:szCs w:val="20"/>
              </w:rPr>
            </w:pPr>
            <w:r w:rsidRPr="00096C97">
              <w:rPr>
                <w:rFonts w:ascii="Times New Roman" w:hAnsi="Times New Roman" w:cs="Times New Roman"/>
                <w:sz w:val="20"/>
                <w:szCs w:val="20"/>
              </w:rPr>
              <w:t>Как соотносятся ответственность нарушившей обязательство стороны и деликтная ответственность недобросовестного интервента?</w:t>
            </w:r>
          </w:p>
          <w:p w14:paraId="5C98BDF9" w14:textId="77777777" w:rsidR="00794AC9" w:rsidRPr="00096C97" w:rsidRDefault="00794AC9" w:rsidP="00096C97">
            <w:pPr>
              <w:pStyle w:val="a5"/>
              <w:numPr>
                <w:ilvl w:val="0"/>
                <w:numId w:val="40"/>
              </w:numPr>
              <w:tabs>
                <w:tab w:val="left" w:pos="312"/>
              </w:tabs>
              <w:suppressAutoHyphens/>
              <w:spacing w:after="0" w:line="240" w:lineRule="auto"/>
              <w:ind w:left="57" w:firstLine="0"/>
              <w:jc w:val="both"/>
              <w:rPr>
                <w:rFonts w:ascii="Times New Roman" w:hAnsi="Times New Roman" w:cs="Times New Roman"/>
                <w:sz w:val="20"/>
                <w:szCs w:val="20"/>
              </w:rPr>
            </w:pPr>
            <w:r w:rsidRPr="00096C97">
              <w:rPr>
                <w:rFonts w:ascii="Times New Roman" w:hAnsi="Times New Roman" w:cs="Times New Roman"/>
                <w:sz w:val="20"/>
                <w:szCs w:val="20"/>
              </w:rPr>
              <w:t>Каковы гражданско-правовые последствия заключения и исполнения ограничивающих конкуренцию соглашений?</w:t>
            </w:r>
          </w:p>
          <w:p w14:paraId="5C76CA30" w14:textId="77777777" w:rsidR="00AC36FE" w:rsidRPr="00096C97" w:rsidRDefault="00AC36FE" w:rsidP="00096C97">
            <w:pPr>
              <w:pStyle w:val="a5"/>
              <w:numPr>
                <w:ilvl w:val="0"/>
                <w:numId w:val="40"/>
              </w:numPr>
              <w:tabs>
                <w:tab w:val="left" w:pos="312"/>
              </w:tabs>
              <w:suppressAutoHyphens/>
              <w:spacing w:after="0" w:line="240" w:lineRule="auto"/>
              <w:ind w:left="57" w:firstLine="0"/>
              <w:jc w:val="both"/>
              <w:rPr>
                <w:rFonts w:ascii="Times New Roman" w:hAnsi="Times New Roman" w:cs="Times New Roman"/>
                <w:sz w:val="20"/>
                <w:szCs w:val="20"/>
              </w:rPr>
            </w:pPr>
            <w:r w:rsidRPr="00096C97">
              <w:rPr>
                <w:rFonts w:ascii="Times New Roman" w:hAnsi="Times New Roman" w:cs="Times New Roman"/>
                <w:sz w:val="20"/>
                <w:szCs w:val="20"/>
              </w:rPr>
              <w:t>Применяется ли досудебный порядок рассмотрения споров при нарушении антимонопольного законодательства?</w:t>
            </w:r>
          </w:p>
          <w:p w14:paraId="726877F7" w14:textId="341287F4" w:rsidR="00AC36FE" w:rsidRPr="00096C97" w:rsidRDefault="00AC36FE" w:rsidP="00096C97">
            <w:pPr>
              <w:pStyle w:val="a5"/>
              <w:numPr>
                <w:ilvl w:val="0"/>
                <w:numId w:val="40"/>
              </w:numPr>
              <w:tabs>
                <w:tab w:val="left" w:pos="312"/>
              </w:tabs>
              <w:suppressAutoHyphens/>
              <w:spacing w:after="0" w:line="240" w:lineRule="auto"/>
              <w:ind w:left="57" w:firstLine="0"/>
              <w:jc w:val="both"/>
              <w:rPr>
                <w:rFonts w:ascii="Times New Roman" w:hAnsi="Times New Roman" w:cs="Times New Roman"/>
                <w:sz w:val="20"/>
                <w:szCs w:val="20"/>
              </w:rPr>
            </w:pPr>
            <w:r w:rsidRPr="00096C97">
              <w:rPr>
                <w:rFonts w:ascii="Times New Roman" w:hAnsi="Times New Roman" w:cs="Times New Roman"/>
                <w:sz w:val="20"/>
                <w:szCs w:val="20"/>
              </w:rPr>
              <w:t>В виде схемы представьте порядок привлечения субъекта к ответственности за нарушение антимонопольного законодательства с учетом конкретного виды юридической ответственности.</w:t>
            </w:r>
          </w:p>
        </w:tc>
      </w:tr>
    </w:tbl>
    <w:p w14:paraId="13BAB0DE" w14:textId="12067A1F" w:rsidR="00662117" w:rsidRPr="00D917D2" w:rsidRDefault="00662117" w:rsidP="00D917D2">
      <w:pPr>
        <w:suppressAutoHyphens/>
        <w:spacing w:after="0" w:line="240" w:lineRule="auto"/>
        <w:ind w:firstLine="709"/>
        <w:jc w:val="both"/>
        <w:rPr>
          <w:rFonts w:ascii="Times New Roman" w:hAnsi="Times New Roman" w:cs="Times New Roman"/>
          <w:sz w:val="24"/>
          <w:szCs w:val="24"/>
        </w:rPr>
      </w:pPr>
    </w:p>
    <w:p w14:paraId="7C1FE0DA" w14:textId="6ADA6165"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Таблица 7 – Критерии оценивания выполнения </w:t>
      </w:r>
      <w:r w:rsidR="00096C97">
        <w:rPr>
          <w:rFonts w:ascii="Times New Roman" w:hAnsi="Times New Roman" w:cs="Times New Roman"/>
          <w:sz w:val="24"/>
          <w:szCs w:val="24"/>
        </w:rPr>
        <w:t xml:space="preserve">практических </w:t>
      </w:r>
      <w:r w:rsidRPr="00D917D2">
        <w:rPr>
          <w:rFonts w:ascii="Times New Roman" w:hAnsi="Times New Roman" w:cs="Times New Roman"/>
          <w:sz w:val="24"/>
          <w:szCs w:val="24"/>
        </w:rPr>
        <w:t>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88"/>
      </w:tblGrid>
      <w:tr w:rsidR="00B37FEF" w:rsidRPr="00096C97" w14:paraId="429E4081" w14:textId="77777777" w:rsidTr="00096C97">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11D7" w14:textId="77777777" w:rsidR="00B37FEF" w:rsidRPr="00096C97" w:rsidRDefault="00B37FEF" w:rsidP="00096C97">
            <w:pPr>
              <w:suppressAutoHyphens/>
              <w:spacing w:after="0" w:line="240" w:lineRule="auto"/>
              <w:ind w:firstLine="709"/>
              <w:jc w:val="center"/>
              <w:rPr>
                <w:rFonts w:ascii="Times New Roman" w:hAnsi="Times New Roman" w:cs="Times New Roman"/>
                <w:sz w:val="20"/>
                <w:szCs w:val="20"/>
              </w:rPr>
            </w:pPr>
            <w:r w:rsidRPr="00096C97">
              <w:rPr>
                <w:rFonts w:ascii="Times New Roman" w:hAnsi="Times New Roman" w:cs="Times New Roman"/>
                <w:sz w:val="20"/>
                <w:szCs w:val="20"/>
              </w:rPr>
              <w:t>Шкала</w:t>
            </w:r>
          </w:p>
        </w:tc>
        <w:tc>
          <w:tcPr>
            <w:tcW w:w="39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34EAE" w14:textId="77777777" w:rsidR="00B37FEF" w:rsidRPr="00096C97" w:rsidRDefault="00B37FEF" w:rsidP="00D917D2">
            <w:pPr>
              <w:suppressAutoHyphens/>
              <w:spacing w:after="0" w:line="240" w:lineRule="auto"/>
              <w:ind w:firstLine="709"/>
              <w:jc w:val="both"/>
              <w:rPr>
                <w:rFonts w:ascii="Times New Roman" w:hAnsi="Times New Roman" w:cs="Times New Roman"/>
                <w:sz w:val="20"/>
                <w:szCs w:val="20"/>
              </w:rPr>
            </w:pPr>
            <w:r w:rsidRPr="00096C97">
              <w:rPr>
                <w:rFonts w:ascii="Times New Roman" w:hAnsi="Times New Roman" w:cs="Times New Roman"/>
                <w:sz w:val="20"/>
                <w:szCs w:val="20"/>
              </w:rPr>
              <w:t>Критерии оценивания</w:t>
            </w:r>
          </w:p>
        </w:tc>
      </w:tr>
      <w:tr w:rsidR="00B37FEF" w:rsidRPr="00096C97" w14:paraId="7A52A1DB" w14:textId="77777777" w:rsidTr="00096C97">
        <w:tc>
          <w:tcPr>
            <w:tcW w:w="1072"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vAlign w:val="center"/>
            <w:hideMark/>
          </w:tcPr>
          <w:p w14:paraId="4C1D5FCB"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Оценка 5</w:t>
            </w:r>
          </w:p>
          <w:p w14:paraId="1DF0BACD"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(отлично)</w:t>
            </w:r>
          </w:p>
        </w:tc>
        <w:tc>
          <w:tcPr>
            <w:tcW w:w="3928"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hideMark/>
          </w:tcPr>
          <w:p w14:paraId="373B0BF6"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обучающийся отлично знает </w:t>
            </w:r>
            <w:r w:rsidR="00395072" w:rsidRPr="00096C97">
              <w:rPr>
                <w:rFonts w:ascii="Times New Roman" w:hAnsi="Times New Roman" w:cs="Times New Roman"/>
                <w:sz w:val="20"/>
                <w:szCs w:val="20"/>
              </w:rPr>
              <w:t>содержание дисциплины</w:t>
            </w:r>
            <w:r w:rsidRPr="00096C97">
              <w:rPr>
                <w:rFonts w:ascii="Times New Roman" w:hAnsi="Times New Roman" w:cs="Times New Roman"/>
                <w:sz w:val="20"/>
                <w:szCs w:val="20"/>
              </w:rPr>
              <w:t>;</w:t>
            </w:r>
          </w:p>
          <w:p w14:paraId="6F46ACC3" w14:textId="6789405C"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показывает знание основных законов при выполнении заданий, грамотно пользуется терминологией;</w:t>
            </w:r>
          </w:p>
          <w:p w14:paraId="055EB13A"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демонстрирует умения анализировать нормы права при выполнении заданий;</w:t>
            </w:r>
          </w:p>
          <w:p w14:paraId="1CC19F44" w14:textId="36CEAB2C"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задания </w:t>
            </w:r>
            <w:r w:rsidR="00B23D74" w:rsidRPr="00096C97">
              <w:rPr>
                <w:rFonts w:ascii="Times New Roman" w:hAnsi="Times New Roman" w:cs="Times New Roman"/>
                <w:sz w:val="20"/>
                <w:szCs w:val="20"/>
              </w:rPr>
              <w:t>выполнены самостоятельно</w:t>
            </w:r>
            <w:r w:rsidRPr="00096C97">
              <w:rPr>
                <w:rFonts w:ascii="Times New Roman" w:hAnsi="Times New Roman" w:cs="Times New Roman"/>
                <w:sz w:val="20"/>
                <w:szCs w:val="20"/>
              </w:rPr>
              <w:t>, без ошибок, правильно оцениваются результаты измерений;</w:t>
            </w:r>
          </w:p>
          <w:p w14:paraId="4B07B916" w14:textId="048E8B73"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умеет формулировать и обосновывать выводы, используя </w:t>
            </w:r>
            <w:r w:rsidR="00B23D74" w:rsidRPr="00096C97">
              <w:rPr>
                <w:rFonts w:ascii="Times New Roman" w:hAnsi="Times New Roman" w:cs="Times New Roman"/>
                <w:sz w:val="20"/>
                <w:szCs w:val="20"/>
              </w:rPr>
              <w:t>знания по</w:t>
            </w:r>
            <w:r w:rsidRPr="00096C97">
              <w:rPr>
                <w:rFonts w:ascii="Times New Roman" w:hAnsi="Times New Roman" w:cs="Times New Roman"/>
                <w:sz w:val="20"/>
                <w:szCs w:val="20"/>
              </w:rPr>
              <w:t xml:space="preserve"> дисциплине; </w:t>
            </w:r>
          </w:p>
          <w:p w14:paraId="0254627A"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могут быть допущены одна-две неточности (описки) при </w:t>
            </w:r>
            <w:r w:rsidR="001C129E" w:rsidRPr="00096C97">
              <w:rPr>
                <w:rFonts w:ascii="Times New Roman" w:hAnsi="Times New Roman" w:cs="Times New Roman"/>
                <w:sz w:val="20"/>
                <w:szCs w:val="20"/>
              </w:rPr>
              <w:t>выполнении</w:t>
            </w:r>
            <w:r w:rsidRPr="00096C97">
              <w:rPr>
                <w:rFonts w:ascii="Times New Roman" w:hAnsi="Times New Roman" w:cs="Times New Roman"/>
                <w:sz w:val="20"/>
                <w:szCs w:val="20"/>
              </w:rPr>
              <w:t xml:space="preserve"> заданий</w:t>
            </w:r>
          </w:p>
        </w:tc>
      </w:tr>
      <w:tr w:rsidR="00B37FEF" w:rsidRPr="00096C97" w14:paraId="786E6809" w14:textId="77777777" w:rsidTr="00096C97">
        <w:tc>
          <w:tcPr>
            <w:tcW w:w="1072"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vAlign w:val="center"/>
            <w:hideMark/>
          </w:tcPr>
          <w:p w14:paraId="4F184FF6"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lastRenderedPageBreak/>
              <w:t>Оценка 4</w:t>
            </w:r>
          </w:p>
          <w:p w14:paraId="72C07571"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(хорошо)</w:t>
            </w:r>
          </w:p>
        </w:tc>
        <w:tc>
          <w:tcPr>
            <w:tcW w:w="3928"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hideMark/>
          </w:tcPr>
          <w:p w14:paraId="5C667187"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611E1D16"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допущены неточности при логической последовательности выполнения заданий;</w:t>
            </w:r>
          </w:p>
          <w:p w14:paraId="5B4EB50D"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обучающийся может сам исправить неточное выполнение заданий;</w:t>
            </w:r>
          </w:p>
          <w:p w14:paraId="75848850"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 усвоении учебного материала допущены небольшие пробелы</w:t>
            </w:r>
          </w:p>
        </w:tc>
      </w:tr>
      <w:tr w:rsidR="00B37FEF" w:rsidRPr="00096C97" w14:paraId="3DD6C8F8" w14:textId="77777777" w:rsidTr="00096C97">
        <w:tc>
          <w:tcPr>
            <w:tcW w:w="1072"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vAlign w:val="center"/>
            <w:hideMark/>
          </w:tcPr>
          <w:p w14:paraId="3E9A0E97"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Оценка 3</w:t>
            </w:r>
          </w:p>
          <w:p w14:paraId="372E914B"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hideMark/>
          </w:tcPr>
          <w:p w14:paraId="1088CD4E"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0039A0B4" w14:textId="33CB36C0" w:rsidR="00B37FEF" w:rsidRPr="00096C97" w:rsidRDefault="00B37FEF" w:rsidP="00096C97">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 выявлена недостаточная сформированность знаний, умений и навыков при выполнении заданий</w:t>
            </w:r>
          </w:p>
        </w:tc>
      </w:tr>
      <w:tr w:rsidR="00B37FEF" w:rsidRPr="00096C97" w14:paraId="0F4E38F2" w14:textId="77777777" w:rsidTr="00096C97">
        <w:tc>
          <w:tcPr>
            <w:tcW w:w="1072"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vAlign w:val="center"/>
            <w:hideMark/>
          </w:tcPr>
          <w:p w14:paraId="73E8B90B"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Оценка 2</w:t>
            </w:r>
          </w:p>
          <w:p w14:paraId="420FD940" w14:textId="77777777" w:rsidR="00B37FEF" w:rsidRPr="00096C97" w:rsidRDefault="00B37FEF" w:rsidP="00096C97">
            <w:pPr>
              <w:suppressAutoHyphens/>
              <w:spacing w:after="0" w:line="240" w:lineRule="auto"/>
              <w:ind w:firstLine="28"/>
              <w:jc w:val="center"/>
              <w:rPr>
                <w:rFonts w:ascii="Times New Roman" w:hAnsi="Times New Roman" w:cs="Times New Roman"/>
                <w:sz w:val="20"/>
                <w:szCs w:val="20"/>
              </w:rPr>
            </w:pPr>
            <w:r w:rsidRPr="00096C97">
              <w:rPr>
                <w:rFonts w:ascii="Times New Roman" w:hAnsi="Times New Roman" w:cs="Times New Roman"/>
                <w:sz w:val="20"/>
                <w:szCs w:val="20"/>
              </w:rPr>
              <w:t>(неудовлетворительно)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tcMar>
              <w:left w:w="85" w:type="dxa"/>
              <w:right w:w="28" w:type="dxa"/>
            </w:tcMar>
            <w:hideMark/>
          </w:tcPr>
          <w:p w14:paraId="7817B483" w14:textId="63695A21" w:rsid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обнаружено незнание или непонимание </w:t>
            </w:r>
            <w:r w:rsidR="00395072" w:rsidRPr="00096C97">
              <w:rPr>
                <w:rFonts w:ascii="Times New Roman" w:hAnsi="Times New Roman" w:cs="Times New Roman"/>
                <w:sz w:val="20"/>
                <w:szCs w:val="20"/>
              </w:rPr>
              <w:t>большей,</w:t>
            </w:r>
            <w:r w:rsidRPr="00096C97">
              <w:rPr>
                <w:rFonts w:ascii="Times New Roman" w:hAnsi="Times New Roman" w:cs="Times New Roman"/>
                <w:sz w:val="20"/>
                <w:szCs w:val="20"/>
              </w:rPr>
              <w:t xml:space="preserve"> или наиболее важной части учебного материала; допущены ошибки при выполнении заданий, которые не исправлены после нескольких наводящих вопросов;</w:t>
            </w:r>
            <w:r w:rsidR="008D0E88" w:rsidRPr="00096C97">
              <w:rPr>
                <w:rFonts w:ascii="Times New Roman" w:hAnsi="Times New Roman" w:cs="Times New Roman"/>
                <w:sz w:val="20"/>
                <w:szCs w:val="20"/>
              </w:rPr>
              <w:t xml:space="preserve"> </w:t>
            </w:r>
          </w:p>
          <w:p w14:paraId="2B4BA037" w14:textId="4F54824D"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8EE7FC9" w14:textId="77777777" w:rsidR="00096C97" w:rsidRDefault="00096C97" w:rsidP="00096C97">
      <w:pPr>
        <w:suppressAutoHyphens/>
        <w:spacing w:after="0" w:line="240" w:lineRule="auto"/>
        <w:ind w:firstLine="709"/>
        <w:rPr>
          <w:rFonts w:ascii="Times New Roman" w:hAnsi="Times New Roman" w:cs="Times New Roman"/>
          <w:b/>
          <w:sz w:val="24"/>
          <w:szCs w:val="24"/>
        </w:rPr>
      </w:pPr>
    </w:p>
    <w:p w14:paraId="46EB6305" w14:textId="1B697D09" w:rsidR="00B37FEF" w:rsidRPr="00D917D2" w:rsidRDefault="00096C97" w:rsidP="00096C97">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B37FEF" w:rsidRPr="00D917D2">
        <w:rPr>
          <w:rFonts w:ascii="Times New Roman" w:hAnsi="Times New Roman" w:cs="Times New Roman"/>
          <w:b/>
          <w:sz w:val="24"/>
          <w:szCs w:val="24"/>
        </w:rPr>
        <w:t>Самостоятельная работа</w:t>
      </w:r>
    </w:p>
    <w:p w14:paraId="63597030" w14:textId="77777777" w:rsidR="00096C97" w:rsidRDefault="00096C97" w:rsidP="00096C97">
      <w:pPr>
        <w:suppressAutoHyphens/>
        <w:spacing w:after="0" w:line="240" w:lineRule="auto"/>
        <w:ind w:firstLine="709"/>
        <w:rPr>
          <w:rFonts w:ascii="Times New Roman" w:hAnsi="Times New Roman" w:cs="Times New Roman"/>
          <w:sz w:val="24"/>
          <w:szCs w:val="24"/>
        </w:rPr>
      </w:pPr>
    </w:p>
    <w:p w14:paraId="03F30415" w14:textId="419A1A03" w:rsidR="00096C97" w:rsidRDefault="00096C97" w:rsidP="00096C97">
      <w:pPr>
        <w:suppressAutoHyphens/>
        <w:spacing w:after="0" w:line="240" w:lineRule="auto"/>
        <w:ind w:firstLine="709"/>
        <w:rPr>
          <w:rFonts w:ascii="Times New Roman" w:hAnsi="Times New Roman" w:cs="Times New Roman"/>
          <w:sz w:val="24"/>
          <w:szCs w:val="24"/>
        </w:rPr>
      </w:pPr>
      <w:r w:rsidRPr="00D917D2">
        <w:rPr>
          <w:rFonts w:ascii="Times New Roman" w:hAnsi="Times New Roman" w:cs="Times New Roman"/>
          <w:sz w:val="24"/>
          <w:szCs w:val="24"/>
        </w:rPr>
        <w:t>Все задания для самостоятельной работы выполняются в письменной форме</w:t>
      </w:r>
    </w:p>
    <w:p w14:paraId="47E22C77" w14:textId="77777777" w:rsidR="00096C97" w:rsidRDefault="00096C97" w:rsidP="00096C97">
      <w:pPr>
        <w:suppressAutoHyphens/>
        <w:spacing w:after="0" w:line="240" w:lineRule="auto"/>
        <w:ind w:firstLine="709"/>
        <w:rPr>
          <w:rFonts w:ascii="Times New Roman" w:hAnsi="Times New Roman" w:cs="Times New Roman"/>
          <w:sz w:val="24"/>
          <w:szCs w:val="24"/>
        </w:rPr>
      </w:pPr>
    </w:p>
    <w:p w14:paraId="4F429F1E" w14:textId="1CF0405F" w:rsidR="00B37FEF" w:rsidRPr="00D917D2" w:rsidRDefault="00B37FEF" w:rsidP="00096C97">
      <w:pPr>
        <w:suppressAutoHyphens/>
        <w:spacing w:after="0" w:line="240" w:lineRule="auto"/>
        <w:ind w:firstLine="709"/>
        <w:rPr>
          <w:rFonts w:ascii="Times New Roman" w:hAnsi="Times New Roman" w:cs="Times New Roman"/>
          <w:sz w:val="24"/>
          <w:szCs w:val="24"/>
        </w:rPr>
      </w:pPr>
      <w:r w:rsidRPr="00D917D2">
        <w:rPr>
          <w:rFonts w:ascii="Times New Roman" w:hAnsi="Times New Roman" w:cs="Times New Roman"/>
          <w:sz w:val="24"/>
          <w:szCs w:val="24"/>
        </w:rPr>
        <w:t xml:space="preserve">Таблица </w:t>
      </w:r>
      <w:r w:rsidR="008D0E88" w:rsidRPr="00D917D2">
        <w:rPr>
          <w:rFonts w:ascii="Times New Roman" w:hAnsi="Times New Roman" w:cs="Times New Roman"/>
          <w:sz w:val="24"/>
          <w:szCs w:val="24"/>
        </w:rPr>
        <w:t>8</w:t>
      </w:r>
      <w:r w:rsidRPr="00D917D2">
        <w:rPr>
          <w:rFonts w:ascii="Times New Roman" w:hAnsi="Times New Roman" w:cs="Times New Roman"/>
          <w:sz w:val="24"/>
          <w:szCs w:val="24"/>
        </w:rPr>
        <w:t xml:space="preserve"> – Перечень вопросов и заданий для самостоятельной работы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5484"/>
        <w:gridCol w:w="3227"/>
      </w:tblGrid>
      <w:tr w:rsidR="00B37FEF" w:rsidRPr="00096C97" w14:paraId="7166BD0F" w14:textId="77777777" w:rsidTr="00096C97">
        <w:tc>
          <w:tcPr>
            <w:tcW w:w="821" w:type="pct"/>
            <w:shd w:val="clear" w:color="auto" w:fill="auto"/>
          </w:tcPr>
          <w:p w14:paraId="46225E12"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Код индикатора</w:t>
            </w:r>
          </w:p>
          <w:p w14:paraId="2F7FB17B"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достижения компетенции</w:t>
            </w:r>
          </w:p>
        </w:tc>
        <w:tc>
          <w:tcPr>
            <w:tcW w:w="2631" w:type="pct"/>
            <w:shd w:val="clear" w:color="auto" w:fill="auto"/>
          </w:tcPr>
          <w:p w14:paraId="50C88676" w14:textId="70207F0B"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 xml:space="preserve">Наименование </w:t>
            </w:r>
            <w:r w:rsidR="00096C97">
              <w:rPr>
                <w:rFonts w:ascii="Times New Roman" w:hAnsi="Times New Roman" w:cs="Times New Roman"/>
                <w:sz w:val="20"/>
                <w:szCs w:val="20"/>
              </w:rPr>
              <w:t>раздела/</w:t>
            </w:r>
            <w:r w:rsidRPr="00096C97">
              <w:rPr>
                <w:rFonts w:ascii="Times New Roman" w:hAnsi="Times New Roman" w:cs="Times New Roman"/>
                <w:sz w:val="20"/>
                <w:szCs w:val="20"/>
              </w:rPr>
              <w:t>темы</w:t>
            </w:r>
          </w:p>
        </w:tc>
        <w:tc>
          <w:tcPr>
            <w:tcW w:w="1548" w:type="pct"/>
            <w:shd w:val="clear" w:color="auto" w:fill="auto"/>
          </w:tcPr>
          <w:p w14:paraId="37DB4159"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Оценочные средства</w:t>
            </w:r>
          </w:p>
        </w:tc>
      </w:tr>
      <w:tr w:rsidR="00662117" w:rsidRPr="00096C97" w14:paraId="144EB123" w14:textId="77777777" w:rsidTr="00096C97">
        <w:tc>
          <w:tcPr>
            <w:tcW w:w="821" w:type="pct"/>
            <w:vMerge w:val="restart"/>
            <w:shd w:val="clear" w:color="auto" w:fill="auto"/>
          </w:tcPr>
          <w:p w14:paraId="7968D135" w14:textId="32C0C952" w:rsidR="008D0E88"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1.1</w:t>
            </w:r>
          </w:p>
          <w:p w14:paraId="452ECCA0" w14:textId="1EB84E0E" w:rsidR="008D0E88"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1.2</w:t>
            </w:r>
          </w:p>
          <w:p w14:paraId="2F6CDF08" w14:textId="7EC5F7CB" w:rsidR="008D0E88"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1.3</w:t>
            </w:r>
          </w:p>
          <w:p w14:paraId="7EB505A0" w14:textId="58C122C7" w:rsidR="008D0E88"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2.1</w:t>
            </w:r>
          </w:p>
          <w:p w14:paraId="01A5D586" w14:textId="2DC695CB" w:rsidR="008D0E88"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2.2</w:t>
            </w:r>
          </w:p>
          <w:p w14:paraId="3998B6FA" w14:textId="4C79F295" w:rsidR="00662117" w:rsidRPr="00096C97" w:rsidRDefault="00096C97" w:rsidP="00096C9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8D0E88" w:rsidRPr="00096C97">
              <w:rPr>
                <w:rFonts w:ascii="Times New Roman" w:hAnsi="Times New Roman" w:cs="Times New Roman"/>
                <w:sz w:val="20"/>
                <w:szCs w:val="20"/>
              </w:rPr>
              <w:t>2.3</w:t>
            </w:r>
          </w:p>
        </w:tc>
        <w:tc>
          <w:tcPr>
            <w:tcW w:w="2631" w:type="pct"/>
            <w:shd w:val="clear" w:color="auto" w:fill="auto"/>
          </w:tcPr>
          <w:p w14:paraId="32B05C74" w14:textId="15EA68E4"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1. Общая характеристика антимонопольного права.</w:t>
            </w:r>
          </w:p>
        </w:tc>
        <w:tc>
          <w:tcPr>
            <w:tcW w:w="1548" w:type="pct"/>
            <w:vMerge w:val="restart"/>
            <w:shd w:val="clear" w:color="auto" w:fill="auto"/>
          </w:tcPr>
          <w:p w14:paraId="6F7981AB" w14:textId="77777777" w:rsidR="00662117" w:rsidRPr="00096C97" w:rsidRDefault="00662117" w:rsidP="00096C97">
            <w:pPr>
              <w:pStyle w:val="a5"/>
              <w:numPr>
                <w:ilvl w:val="0"/>
                <w:numId w:val="42"/>
              </w:numPr>
              <w:tabs>
                <w:tab w:val="left" w:pos="32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Вопросы и задания для подготовки к устному/письменному опросу.</w:t>
            </w:r>
          </w:p>
          <w:p w14:paraId="32D79A7E" w14:textId="6D9E8715" w:rsidR="00662117" w:rsidRPr="00096C97" w:rsidRDefault="00662117" w:rsidP="00096C97">
            <w:pPr>
              <w:pStyle w:val="a5"/>
              <w:numPr>
                <w:ilvl w:val="0"/>
                <w:numId w:val="42"/>
              </w:numPr>
              <w:tabs>
                <w:tab w:val="left" w:pos="322"/>
              </w:tabs>
              <w:suppressAutoHyphens/>
              <w:spacing w:after="0" w:line="240" w:lineRule="auto"/>
              <w:ind w:left="0" w:firstLine="0"/>
              <w:jc w:val="both"/>
              <w:rPr>
                <w:rFonts w:ascii="Times New Roman" w:hAnsi="Times New Roman" w:cs="Times New Roman"/>
                <w:sz w:val="20"/>
                <w:szCs w:val="20"/>
              </w:rPr>
            </w:pPr>
            <w:r w:rsidRPr="00096C97">
              <w:rPr>
                <w:rFonts w:ascii="Times New Roman" w:hAnsi="Times New Roman" w:cs="Times New Roman"/>
                <w:sz w:val="20"/>
                <w:szCs w:val="20"/>
              </w:rPr>
              <w:t xml:space="preserve">Задания для подготовки к практическим занятиям. </w:t>
            </w:r>
          </w:p>
        </w:tc>
      </w:tr>
      <w:tr w:rsidR="00662117" w:rsidRPr="00096C97" w14:paraId="07589DAD" w14:textId="77777777" w:rsidTr="00096C97">
        <w:tc>
          <w:tcPr>
            <w:tcW w:w="821" w:type="pct"/>
            <w:vMerge/>
            <w:shd w:val="clear" w:color="auto" w:fill="auto"/>
          </w:tcPr>
          <w:p w14:paraId="4E11C137" w14:textId="77777777" w:rsidR="00662117" w:rsidRPr="00096C97" w:rsidRDefault="00662117" w:rsidP="00096C97">
            <w:pPr>
              <w:suppressAutoHyphens/>
              <w:spacing w:after="0" w:line="240" w:lineRule="auto"/>
              <w:jc w:val="center"/>
              <w:rPr>
                <w:rFonts w:ascii="Times New Roman" w:hAnsi="Times New Roman" w:cs="Times New Roman"/>
                <w:sz w:val="20"/>
                <w:szCs w:val="20"/>
              </w:rPr>
            </w:pPr>
          </w:p>
        </w:tc>
        <w:tc>
          <w:tcPr>
            <w:tcW w:w="2631" w:type="pct"/>
            <w:shd w:val="clear" w:color="auto" w:fill="auto"/>
          </w:tcPr>
          <w:p w14:paraId="1A2E43F5" w14:textId="64471480"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2. Монополистическая деятельность. Вопросы квалификации.</w:t>
            </w:r>
          </w:p>
        </w:tc>
        <w:tc>
          <w:tcPr>
            <w:tcW w:w="1548" w:type="pct"/>
            <w:vMerge/>
            <w:shd w:val="clear" w:color="auto" w:fill="auto"/>
          </w:tcPr>
          <w:p w14:paraId="7BF1D3D5" w14:textId="77777777" w:rsidR="00662117" w:rsidRPr="00096C97" w:rsidRDefault="00662117" w:rsidP="00D917D2">
            <w:pPr>
              <w:suppressAutoHyphens/>
              <w:spacing w:after="0" w:line="240" w:lineRule="auto"/>
              <w:jc w:val="both"/>
              <w:rPr>
                <w:rFonts w:ascii="Times New Roman" w:hAnsi="Times New Roman" w:cs="Times New Roman"/>
                <w:sz w:val="20"/>
                <w:szCs w:val="20"/>
              </w:rPr>
            </w:pPr>
          </w:p>
        </w:tc>
      </w:tr>
      <w:tr w:rsidR="00662117" w:rsidRPr="00096C97" w14:paraId="5E569624" w14:textId="77777777" w:rsidTr="00096C97">
        <w:tc>
          <w:tcPr>
            <w:tcW w:w="821" w:type="pct"/>
            <w:vMerge/>
            <w:shd w:val="clear" w:color="auto" w:fill="auto"/>
          </w:tcPr>
          <w:p w14:paraId="300C7FE6" w14:textId="77777777" w:rsidR="00662117" w:rsidRPr="00096C97" w:rsidRDefault="00662117" w:rsidP="00096C97">
            <w:pPr>
              <w:suppressAutoHyphens/>
              <w:spacing w:after="0" w:line="240" w:lineRule="auto"/>
              <w:jc w:val="center"/>
              <w:rPr>
                <w:rFonts w:ascii="Times New Roman" w:hAnsi="Times New Roman" w:cs="Times New Roman"/>
                <w:sz w:val="20"/>
                <w:szCs w:val="20"/>
              </w:rPr>
            </w:pPr>
          </w:p>
        </w:tc>
        <w:tc>
          <w:tcPr>
            <w:tcW w:w="2631" w:type="pct"/>
            <w:shd w:val="clear" w:color="auto" w:fill="auto"/>
          </w:tcPr>
          <w:p w14:paraId="6A936E3F" w14:textId="22D101FF"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3. Акты и действия органов власти, ограничивающие конкуренцию. Антимонопольные требования к торгам. Вопросы государственной помощи.</w:t>
            </w:r>
          </w:p>
        </w:tc>
        <w:tc>
          <w:tcPr>
            <w:tcW w:w="1548" w:type="pct"/>
            <w:vMerge/>
            <w:shd w:val="clear" w:color="auto" w:fill="auto"/>
          </w:tcPr>
          <w:p w14:paraId="34F962F8" w14:textId="77777777" w:rsidR="00662117" w:rsidRPr="00096C97" w:rsidRDefault="00662117" w:rsidP="00D917D2">
            <w:pPr>
              <w:suppressAutoHyphens/>
              <w:spacing w:after="0" w:line="240" w:lineRule="auto"/>
              <w:jc w:val="both"/>
              <w:rPr>
                <w:rFonts w:ascii="Times New Roman" w:hAnsi="Times New Roman" w:cs="Times New Roman"/>
                <w:sz w:val="20"/>
                <w:szCs w:val="20"/>
              </w:rPr>
            </w:pPr>
          </w:p>
        </w:tc>
      </w:tr>
      <w:tr w:rsidR="00662117" w:rsidRPr="00096C97" w14:paraId="11E9A316" w14:textId="77777777" w:rsidTr="00096C97">
        <w:tc>
          <w:tcPr>
            <w:tcW w:w="821" w:type="pct"/>
            <w:vMerge/>
            <w:shd w:val="clear" w:color="auto" w:fill="auto"/>
          </w:tcPr>
          <w:p w14:paraId="6A9EE971" w14:textId="77777777" w:rsidR="00662117" w:rsidRPr="00096C97" w:rsidRDefault="00662117" w:rsidP="00096C97">
            <w:pPr>
              <w:suppressAutoHyphens/>
              <w:spacing w:after="0" w:line="240" w:lineRule="auto"/>
              <w:jc w:val="center"/>
              <w:rPr>
                <w:rFonts w:ascii="Times New Roman" w:hAnsi="Times New Roman" w:cs="Times New Roman"/>
                <w:sz w:val="20"/>
                <w:szCs w:val="20"/>
              </w:rPr>
            </w:pPr>
          </w:p>
        </w:tc>
        <w:tc>
          <w:tcPr>
            <w:tcW w:w="2631" w:type="pct"/>
            <w:shd w:val="clear" w:color="auto" w:fill="auto"/>
          </w:tcPr>
          <w:p w14:paraId="6D6E80FE" w14:textId="4B35C360"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4. Функции и полномочия антимонопольного органа.</w:t>
            </w:r>
          </w:p>
        </w:tc>
        <w:tc>
          <w:tcPr>
            <w:tcW w:w="1548" w:type="pct"/>
            <w:vMerge/>
            <w:shd w:val="clear" w:color="auto" w:fill="auto"/>
          </w:tcPr>
          <w:p w14:paraId="43579486" w14:textId="77777777" w:rsidR="00662117" w:rsidRPr="00096C97" w:rsidRDefault="00662117" w:rsidP="00D917D2">
            <w:pPr>
              <w:suppressAutoHyphens/>
              <w:spacing w:after="0" w:line="240" w:lineRule="auto"/>
              <w:jc w:val="both"/>
              <w:rPr>
                <w:rFonts w:ascii="Times New Roman" w:hAnsi="Times New Roman" w:cs="Times New Roman"/>
                <w:sz w:val="20"/>
                <w:szCs w:val="20"/>
              </w:rPr>
            </w:pPr>
          </w:p>
        </w:tc>
      </w:tr>
      <w:tr w:rsidR="00662117" w:rsidRPr="00096C97" w14:paraId="0DF7A167" w14:textId="77777777" w:rsidTr="00096C97">
        <w:tc>
          <w:tcPr>
            <w:tcW w:w="821" w:type="pct"/>
            <w:vMerge/>
            <w:shd w:val="clear" w:color="auto" w:fill="auto"/>
          </w:tcPr>
          <w:p w14:paraId="7CA5426A" w14:textId="77777777" w:rsidR="00662117" w:rsidRPr="00096C97" w:rsidRDefault="00662117" w:rsidP="00096C97">
            <w:pPr>
              <w:suppressAutoHyphens/>
              <w:spacing w:after="0" w:line="240" w:lineRule="auto"/>
              <w:jc w:val="center"/>
              <w:rPr>
                <w:rFonts w:ascii="Times New Roman" w:hAnsi="Times New Roman" w:cs="Times New Roman"/>
                <w:sz w:val="20"/>
                <w:szCs w:val="20"/>
              </w:rPr>
            </w:pPr>
          </w:p>
        </w:tc>
        <w:tc>
          <w:tcPr>
            <w:tcW w:w="2631" w:type="pct"/>
            <w:shd w:val="clear" w:color="auto" w:fill="auto"/>
          </w:tcPr>
          <w:p w14:paraId="6AF1CF39" w14:textId="655D8830"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5. Антимонопольные расследования.</w:t>
            </w:r>
          </w:p>
        </w:tc>
        <w:tc>
          <w:tcPr>
            <w:tcW w:w="1548" w:type="pct"/>
            <w:vMerge/>
            <w:shd w:val="clear" w:color="auto" w:fill="auto"/>
          </w:tcPr>
          <w:p w14:paraId="59A79B24" w14:textId="77777777" w:rsidR="00662117" w:rsidRPr="00096C97" w:rsidRDefault="00662117" w:rsidP="00D917D2">
            <w:pPr>
              <w:suppressAutoHyphens/>
              <w:spacing w:after="0" w:line="240" w:lineRule="auto"/>
              <w:jc w:val="both"/>
              <w:rPr>
                <w:rFonts w:ascii="Times New Roman" w:hAnsi="Times New Roman" w:cs="Times New Roman"/>
                <w:sz w:val="20"/>
                <w:szCs w:val="20"/>
              </w:rPr>
            </w:pPr>
          </w:p>
        </w:tc>
      </w:tr>
      <w:tr w:rsidR="00662117" w:rsidRPr="00096C97" w14:paraId="3F16CE0F" w14:textId="77777777" w:rsidTr="00096C97">
        <w:tc>
          <w:tcPr>
            <w:tcW w:w="821" w:type="pct"/>
            <w:vMerge/>
            <w:shd w:val="clear" w:color="auto" w:fill="auto"/>
          </w:tcPr>
          <w:p w14:paraId="17C6545E" w14:textId="77777777" w:rsidR="00662117" w:rsidRPr="00096C97" w:rsidRDefault="00662117" w:rsidP="00096C97">
            <w:pPr>
              <w:suppressAutoHyphens/>
              <w:spacing w:after="0" w:line="240" w:lineRule="auto"/>
              <w:jc w:val="center"/>
              <w:rPr>
                <w:rFonts w:ascii="Times New Roman" w:hAnsi="Times New Roman" w:cs="Times New Roman"/>
                <w:sz w:val="20"/>
                <w:szCs w:val="20"/>
              </w:rPr>
            </w:pPr>
          </w:p>
        </w:tc>
        <w:tc>
          <w:tcPr>
            <w:tcW w:w="2631" w:type="pct"/>
            <w:shd w:val="clear" w:color="auto" w:fill="auto"/>
          </w:tcPr>
          <w:p w14:paraId="2E9F4921" w14:textId="6A88FB8D" w:rsidR="00662117" w:rsidRPr="00096C97" w:rsidRDefault="00662117" w:rsidP="00096C97">
            <w:pPr>
              <w:suppressAutoHyphens/>
              <w:spacing w:after="0" w:line="240" w:lineRule="auto"/>
              <w:rPr>
                <w:rFonts w:ascii="Times New Roman" w:hAnsi="Times New Roman" w:cs="Times New Roman"/>
                <w:sz w:val="20"/>
                <w:szCs w:val="20"/>
              </w:rPr>
            </w:pPr>
            <w:r w:rsidRPr="00096C97">
              <w:rPr>
                <w:rFonts w:ascii="Times New Roman" w:hAnsi="Times New Roman" w:cs="Times New Roman"/>
                <w:sz w:val="20"/>
                <w:szCs w:val="20"/>
              </w:rPr>
              <w:t>Раздел 6. Последствия нарушения антимонопольных требований</w:t>
            </w:r>
          </w:p>
        </w:tc>
        <w:tc>
          <w:tcPr>
            <w:tcW w:w="1548" w:type="pct"/>
            <w:vMerge/>
            <w:shd w:val="clear" w:color="auto" w:fill="auto"/>
          </w:tcPr>
          <w:p w14:paraId="2FC54C8F" w14:textId="77777777" w:rsidR="00662117" w:rsidRPr="00096C97" w:rsidRDefault="00662117" w:rsidP="00D917D2">
            <w:pPr>
              <w:suppressAutoHyphens/>
              <w:spacing w:after="0" w:line="240" w:lineRule="auto"/>
              <w:jc w:val="both"/>
              <w:rPr>
                <w:rFonts w:ascii="Times New Roman" w:hAnsi="Times New Roman" w:cs="Times New Roman"/>
                <w:sz w:val="20"/>
                <w:szCs w:val="20"/>
              </w:rPr>
            </w:pPr>
          </w:p>
        </w:tc>
      </w:tr>
    </w:tbl>
    <w:p w14:paraId="3CD44180" w14:textId="53F27CE0" w:rsidR="00662117" w:rsidRPr="00D917D2" w:rsidRDefault="00662117" w:rsidP="00D917D2">
      <w:pPr>
        <w:suppressAutoHyphens/>
        <w:spacing w:after="0" w:line="240" w:lineRule="auto"/>
        <w:ind w:firstLine="709"/>
        <w:jc w:val="both"/>
        <w:rPr>
          <w:rFonts w:ascii="Times New Roman" w:hAnsi="Times New Roman" w:cs="Times New Roman"/>
          <w:sz w:val="24"/>
          <w:szCs w:val="24"/>
        </w:rPr>
      </w:pPr>
    </w:p>
    <w:p w14:paraId="35E19FB8" w14:textId="528C7796"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Таблица </w:t>
      </w:r>
      <w:r w:rsidR="008D0E88" w:rsidRPr="00D917D2">
        <w:rPr>
          <w:rFonts w:ascii="Times New Roman" w:hAnsi="Times New Roman" w:cs="Times New Roman"/>
          <w:sz w:val="24"/>
          <w:szCs w:val="24"/>
        </w:rPr>
        <w:t>9</w:t>
      </w:r>
      <w:r w:rsidRPr="00D917D2">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096C97" w14:paraId="101AEF18"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935FA" w14:textId="77777777" w:rsidR="00B37FEF" w:rsidRPr="00096C97" w:rsidRDefault="00B37FEF" w:rsidP="00096C97">
            <w:pPr>
              <w:suppressAutoHyphens/>
              <w:spacing w:after="0" w:line="240" w:lineRule="auto"/>
              <w:ind w:firstLine="709"/>
              <w:jc w:val="center"/>
              <w:rPr>
                <w:rFonts w:ascii="Times New Roman" w:hAnsi="Times New Roman" w:cs="Times New Roman"/>
                <w:sz w:val="20"/>
                <w:szCs w:val="20"/>
              </w:rPr>
            </w:pPr>
            <w:r w:rsidRPr="00096C97">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89361" w14:textId="77777777" w:rsidR="00B37FEF" w:rsidRPr="00096C97" w:rsidRDefault="00B37FEF" w:rsidP="00D917D2">
            <w:pPr>
              <w:suppressAutoHyphens/>
              <w:spacing w:after="0" w:line="240" w:lineRule="auto"/>
              <w:ind w:firstLine="709"/>
              <w:jc w:val="both"/>
              <w:rPr>
                <w:rFonts w:ascii="Times New Roman" w:hAnsi="Times New Roman" w:cs="Times New Roman"/>
                <w:sz w:val="20"/>
                <w:szCs w:val="20"/>
              </w:rPr>
            </w:pPr>
            <w:r w:rsidRPr="00096C97">
              <w:rPr>
                <w:rFonts w:ascii="Times New Roman" w:hAnsi="Times New Roman" w:cs="Times New Roman"/>
                <w:sz w:val="20"/>
                <w:szCs w:val="20"/>
              </w:rPr>
              <w:t>Критерии оценивания</w:t>
            </w:r>
          </w:p>
        </w:tc>
      </w:tr>
      <w:tr w:rsidR="00B37FEF" w:rsidRPr="00096C97" w14:paraId="7642CD8D"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331F"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5 (отлично)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36DD3070"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обучающийся отлично знает </w:t>
            </w:r>
            <w:r w:rsidR="00EB2876" w:rsidRPr="00096C97">
              <w:rPr>
                <w:rFonts w:ascii="Times New Roman" w:hAnsi="Times New Roman" w:cs="Times New Roman"/>
                <w:sz w:val="20"/>
                <w:szCs w:val="20"/>
              </w:rPr>
              <w:t>содержание</w:t>
            </w:r>
            <w:r w:rsidRPr="00096C97">
              <w:rPr>
                <w:rFonts w:ascii="Times New Roman" w:hAnsi="Times New Roman" w:cs="Times New Roman"/>
                <w:sz w:val="20"/>
                <w:szCs w:val="20"/>
              </w:rPr>
              <w:t xml:space="preserve"> разделов </w:t>
            </w:r>
            <w:r w:rsidR="00395072" w:rsidRPr="00096C97">
              <w:rPr>
                <w:rFonts w:ascii="Times New Roman" w:hAnsi="Times New Roman" w:cs="Times New Roman"/>
                <w:sz w:val="20"/>
                <w:szCs w:val="20"/>
              </w:rPr>
              <w:t>дисциплины</w:t>
            </w:r>
            <w:r w:rsidRPr="00096C97">
              <w:rPr>
                <w:rFonts w:ascii="Times New Roman" w:hAnsi="Times New Roman" w:cs="Times New Roman"/>
                <w:sz w:val="20"/>
                <w:szCs w:val="20"/>
              </w:rPr>
              <w:t>;</w:t>
            </w:r>
          </w:p>
          <w:p w14:paraId="5E97FC0C"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показывает знание основных понятий тем, грамотно пользуется терминологией;</w:t>
            </w:r>
          </w:p>
          <w:p w14:paraId="07AD3D84"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39761368" w14:textId="1FA6F9CB"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демонстрирует умения анализировать практические аспекты;</w:t>
            </w:r>
            <w:r w:rsidR="00096C97">
              <w:rPr>
                <w:rFonts w:ascii="Times New Roman" w:hAnsi="Times New Roman" w:cs="Times New Roman"/>
                <w:sz w:val="20"/>
                <w:szCs w:val="20"/>
              </w:rPr>
              <w:t xml:space="preserve"> </w:t>
            </w:r>
            <w:r w:rsidRPr="00096C97">
              <w:rPr>
                <w:rFonts w:ascii="Times New Roman" w:hAnsi="Times New Roman" w:cs="Times New Roman"/>
                <w:sz w:val="20"/>
                <w:szCs w:val="20"/>
              </w:rPr>
              <w:t>умение излагать учебный материал в определенной логической последовательности;</w:t>
            </w:r>
          </w:p>
          <w:p w14:paraId="01D35D38"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24ABD80E"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демонстрирует сформированность и устойчивость знаний, умений и навыков;</w:t>
            </w:r>
          </w:p>
          <w:p w14:paraId="6F8C5917"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096C97" w14:paraId="6E163284"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48059"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4 (хорошо)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224CC65A"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76623373"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05CAAEE"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 изложении материала допущены незначительные неточности.</w:t>
            </w:r>
          </w:p>
        </w:tc>
      </w:tr>
      <w:tr w:rsidR="00B37FEF" w:rsidRPr="00096C97" w14:paraId="561AF723"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CEBC9"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3 (удовлетворительно)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30E6558"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0A52CD52"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259B6914"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096C97" w14:paraId="42AF6469" w14:textId="77777777" w:rsidTr="00096C97">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7CF82" w14:textId="77777777" w:rsidR="00B37FEF" w:rsidRPr="00096C97" w:rsidRDefault="00B37FEF" w:rsidP="00096C97">
            <w:pPr>
              <w:suppressAutoHyphens/>
              <w:spacing w:after="0" w:line="240" w:lineRule="auto"/>
              <w:jc w:val="center"/>
              <w:rPr>
                <w:rFonts w:ascii="Times New Roman" w:hAnsi="Times New Roman" w:cs="Times New Roman"/>
                <w:sz w:val="20"/>
                <w:szCs w:val="20"/>
              </w:rPr>
            </w:pPr>
            <w:r w:rsidRPr="00096C97">
              <w:rPr>
                <w:rFonts w:ascii="Times New Roman" w:hAnsi="Times New Roman" w:cs="Times New Roman"/>
                <w:sz w:val="20"/>
                <w:szCs w:val="20"/>
              </w:rPr>
              <w:t>Оценка 2 (неудовлетворительно)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6C30873D"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 раскрыто основное содержание учебного материала;</w:t>
            </w:r>
          </w:p>
          <w:p w14:paraId="1CC12746"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xml:space="preserve">- обнаружено незнание или непонимание </w:t>
            </w:r>
            <w:r w:rsidR="00395072" w:rsidRPr="00096C97">
              <w:rPr>
                <w:rFonts w:ascii="Times New Roman" w:hAnsi="Times New Roman" w:cs="Times New Roman"/>
                <w:sz w:val="20"/>
                <w:szCs w:val="20"/>
              </w:rPr>
              <w:t>большей,</w:t>
            </w:r>
            <w:r w:rsidRPr="00096C97">
              <w:rPr>
                <w:rFonts w:ascii="Times New Roman" w:hAnsi="Times New Roman" w:cs="Times New Roman"/>
                <w:sz w:val="20"/>
                <w:szCs w:val="20"/>
              </w:rPr>
              <w:t xml:space="preserve"> или наиболее важной части учебного материала;</w:t>
            </w:r>
          </w:p>
          <w:p w14:paraId="390C6280"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2B2B9993" w14:textId="77777777" w:rsidR="00B37FEF" w:rsidRPr="00096C97" w:rsidRDefault="00B37FEF" w:rsidP="00D917D2">
            <w:pPr>
              <w:suppressAutoHyphens/>
              <w:spacing w:after="0" w:line="240" w:lineRule="auto"/>
              <w:jc w:val="both"/>
              <w:rPr>
                <w:rFonts w:ascii="Times New Roman" w:hAnsi="Times New Roman" w:cs="Times New Roman"/>
                <w:sz w:val="20"/>
                <w:szCs w:val="20"/>
              </w:rPr>
            </w:pPr>
            <w:r w:rsidRPr="00096C9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75E8F7F" w14:textId="7569A9F0" w:rsidR="00B37FEF" w:rsidRPr="00145A43" w:rsidRDefault="00B37FEF" w:rsidP="00145A43">
      <w:pPr>
        <w:pStyle w:val="a5"/>
        <w:numPr>
          <w:ilvl w:val="1"/>
          <w:numId w:val="77"/>
        </w:numPr>
        <w:suppressAutoHyphens/>
        <w:spacing w:after="0" w:line="240" w:lineRule="auto"/>
        <w:ind w:left="567" w:hanging="709"/>
        <w:jc w:val="center"/>
        <w:rPr>
          <w:rFonts w:ascii="Times New Roman" w:hAnsi="Times New Roman" w:cs="Times New Roman"/>
          <w:b/>
          <w:sz w:val="24"/>
          <w:szCs w:val="24"/>
        </w:rPr>
      </w:pPr>
      <w:r w:rsidRPr="00145A43">
        <w:rPr>
          <w:rFonts w:ascii="Times New Roman" w:hAnsi="Times New Roman" w:cs="Times New Roman"/>
          <w:b/>
          <w:sz w:val="24"/>
          <w:szCs w:val="24"/>
        </w:rPr>
        <w:lastRenderedPageBreak/>
        <w:t>Описание процедуры и оценочные средства, используемые при проведении промежуточной аттестации</w:t>
      </w:r>
    </w:p>
    <w:p w14:paraId="53F17002" w14:textId="77777777" w:rsidR="00096C97" w:rsidRDefault="00096C97" w:rsidP="00D917D2">
      <w:pPr>
        <w:suppressAutoHyphens/>
        <w:spacing w:after="0" w:line="240" w:lineRule="auto"/>
        <w:ind w:firstLine="709"/>
        <w:jc w:val="both"/>
        <w:rPr>
          <w:rFonts w:ascii="Times New Roman" w:hAnsi="Times New Roman" w:cs="Times New Roman"/>
          <w:sz w:val="24"/>
          <w:szCs w:val="24"/>
        </w:rPr>
      </w:pPr>
    </w:p>
    <w:p w14:paraId="3C3F3ECB" w14:textId="5815B5EF"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Промежуточная аттестация является формой оценки качества освоения дисциплины. 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26D1C7CE"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5BC3FF22" w14:textId="77777777" w:rsidR="00096C97" w:rsidRDefault="00395072"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Экзамен</w:t>
      </w:r>
      <w:r w:rsidR="00B37FEF" w:rsidRPr="00D917D2">
        <w:rPr>
          <w:rFonts w:ascii="Times New Roman" w:hAnsi="Times New Roman" w:cs="Times New Roman"/>
          <w:sz w:val="24"/>
          <w:szCs w:val="24"/>
        </w:rPr>
        <w:t xml:space="preserve"> принимаются лектором. Присутствие на </w:t>
      </w:r>
      <w:r w:rsidR="004B7B1A" w:rsidRPr="00D917D2">
        <w:rPr>
          <w:rFonts w:ascii="Times New Roman" w:hAnsi="Times New Roman" w:cs="Times New Roman"/>
          <w:sz w:val="24"/>
          <w:szCs w:val="24"/>
        </w:rPr>
        <w:t>промежуточной аттестации</w:t>
      </w:r>
      <w:r w:rsidR="00B37FEF" w:rsidRPr="00D917D2">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w:t>
      </w:r>
    </w:p>
    <w:p w14:paraId="1CA89503" w14:textId="3066331F" w:rsidR="00096C97"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Для проведения </w:t>
      </w:r>
      <w:r w:rsidR="00395072" w:rsidRPr="00D917D2">
        <w:rPr>
          <w:rFonts w:ascii="Times New Roman" w:hAnsi="Times New Roman" w:cs="Times New Roman"/>
          <w:sz w:val="24"/>
          <w:szCs w:val="24"/>
        </w:rPr>
        <w:t>экзамена ведущий</w:t>
      </w:r>
      <w:r w:rsidRPr="00D917D2">
        <w:rPr>
          <w:rFonts w:ascii="Times New Roman" w:hAnsi="Times New Roman" w:cs="Times New Roman"/>
          <w:sz w:val="24"/>
          <w:szCs w:val="24"/>
        </w:rPr>
        <w:t xml:space="preserve">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p>
    <w:p w14:paraId="58EAE4CE" w14:textId="7062E2ED" w:rsidR="00B37FEF" w:rsidRPr="00D917D2" w:rsidRDefault="00395072"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Экзамен</w:t>
      </w:r>
      <w:r w:rsidR="004B7B1A" w:rsidRPr="00D917D2">
        <w:rPr>
          <w:rFonts w:ascii="Times New Roman" w:hAnsi="Times New Roman" w:cs="Times New Roman"/>
          <w:sz w:val="24"/>
          <w:szCs w:val="24"/>
        </w:rPr>
        <w:t xml:space="preserve">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Pr="00D917D2">
        <w:rPr>
          <w:rFonts w:ascii="Times New Roman" w:hAnsi="Times New Roman" w:cs="Times New Roman"/>
          <w:sz w:val="24"/>
          <w:szCs w:val="24"/>
        </w:rPr>
        <w:t xml:space="preserve"> Экзамен</w:t>
      </w:r>
      <w:r w:rsidR="004B7B1A" w:rsidRPr="00D917D2">
        <w:rPr>
          <w:rFonts w:ascii="Times New Roman" w:hAnsi="Times New Roman" w:cs="Times New Roman"/>
          <w:sz w:val="24"/>
          <w:szCs w:val="24"/>
        </w:rPr>
        <w:t xml:space="preserve"> может проводится в форме тестирования.</w:t>
      </w:r>
    </w:p>
    <w:p w14:paraId="46588ACD"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 и выставляются в зачетно-экзаменационную ведомость обучающегося в день </w:t>
      </w:r>
      <w:r w:rsidR="004B7B1A" w:rsidRPr="00D917D2">
        <w:rPr>
          <w:rFonts w:ascii="Times New Roman" w:hAnsi="Times New Roman" w:cs="Times New Roman"/>
          <w:sz w:val="24"/>
          <w:szCs w:val="24"/>
        </w:rPr>
        <w:t>промежуточной аттестации</w:t>
      </w:r>
      <w:r w:rsidRPr="00D917D2">
        <w:rPr>
          <w:rFonts w:ascii="Times New Roman" w:hAnsi="Times New Roman" w:cs="Times New Roman"/>
          <w:sz w:val="24"/>
          <w:szCs w:val="24"/>
        </w:rPr>
        <w:t>.</w:t>
      </w:r>
    </w:p>
    <w:p w14:paraId="1B101175" w14:textId="77777777" w:rsidR="00096C97"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Во время </w:t>
      </w:r>
      <w:r w:rsidR="00395072" w:rsidRPr="00D917D2">
        <w:rPr>
          <w:rFonts w:ascii="Times New Roman" w:hAnsi="Times New Roman" w:cs="Times New Roman"/>
          <w:sz w:val="24"/>
          <w:szCs w:val="24"/>
        </w:rPr>
        <w:t>экзамена</w:t>
      </w:r>
      <w:r w:rsidRPr="00D917D2">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w:t>
      </w:r>
    </w:p>
    <w:p w14:paraId="4DD1BDC1" w14:textId="091F9126"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02696272"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w:t>
      </w:r>
    </w:p>
    <w:p w14:paraId="1FF24DEA"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Неявка на </w:t>
      </w:r>
      <w:r w:rsidR="00395072" w:rsidRPr="00D917D2">
        <w:rPr>
          <w:rFonts w:ascii="Times New Roman" w:hAnsi="Times New Roman" w:cs="Times New Roman"/>
          <w:sz w:val="24"/>
          <w:szCs w:val="24"/>
        </w:rPr>
        <w:t>экзамен</w:t>
      </w:r>
      <w:r w:rsidRPr="00D917D2">
        <w:rPr>
          <w:rFonts w:ascii="Times New Roman" w:hAnsi="Times New Roman" w:cs="Times New Roman"/>
          <w:sz w:val="24"/>
          <w:szCs w:val="24"/>
        </w:rPr>
        <w:t xml:space="preserve"> отмечается в зачетно-экзаменационной ведомости словами «не явился».</w:t>
      </w:r>
    </w:p>
    <w:p w14:paraId="2DA3BAB7"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Для обучающихся, которые не смогли сдать </w:t>
      </w:r>
      <w:r w:rsidR="00EE4B52" w:rsidRPr="00D917D2">
        <w:rPr>
          <w:rFonts w:ascii="Times New Roman" w:hAnsi="Times New Roman" w:cs="Times New Roman"/>
          <w:sz w:val="24"/>
          <w:szCs w:val="24"/>
        </w:rPr>
        <w:t>экзамен</w:t>
      </w:r>
      <w:r w:rsidRPr="00D917D2">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7D3ECB81" w14:textId="73634C6A"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43776C0E" w14:textId="77777777" w:rsidR="008D0E88" w:rsidRPr="00D917D2" w:rsidRDefault="008D0E88" w:rsidP="00D917D2">
      <w:pPr>
        <w:suppressAutoHyphens/>
        <w:spacing w:after="0" w:line="240" w:lineRule="auto"/>
        <w:ind w:firstLine="709"/>
        <w:jc w:val="both"/>
        <w:rPr>
          <w:rFonts w:ascii="Times New Roman" w:hAnsi="Times New Roman" w:cs="Times New Roman"/>
          <w:sz w:val="24"/>
          <w:szCs w:val="24"/>
        </w:rPr>
      </w:pPr>
    </w:p>
    <w:p w14:paraId="137CA8D8" w14:textId="77777777" w:rsidR="00096C97" w:rsidRDefault="00096C97" w:rsidP="00D917D2">
      <w:pPr>
        <w:suppressAutoHyphens/>
        <w:spacing w:after="0" w:line="240" w:lineRule="auto"/>
        <w:ind w:firstLine="709"/>
        <w:jc w:val="both"/>
        <w:rPr>
          <w:rFonts w:ascii="Times New Roman" w:hAnsi="Times New Roman" w:cs="Times New Roman"/>
          <w:b/>
          <w:sz w:val="24"/>
          <w:szCs w:val="24"/>
        </w:rPr>
        <w:sectPr w:rsidR="00096C97" w:rsidSect="0094606A">
          <w:pgSz w:w="11907" w:h="16840"/>
          <w:pgMar w:top="794" w:right="567" w:bottom="851" w:left="1134" w:header="720" w:footer="283" w:gutter="0"/>
          <w:cols w:space="720"/>
          <w:titlePg/>
          <w:docGrid w:linePitch="299"/>
        </w:sectPr>
      </w:pPr>
    </w:p>
    <w:p w14:paraId="5106D279" w14:textId="579BEA69" w:rsidR="00B37FEF" w:rsidRPr="00D917D2" w:rsidRDefault="00096C97" w:rsidP="00D917D2">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2.2.1</w:t>
      </w:r>
      <w:r>
        <w:rPr>
          <w:rFonts w:ascii="Times New Roman" w:hAnsi="Times New Roman" w:cs="Times New Roman"/>
          <w:b/>
          <w:sz w:val="24"/>
          <w:szCs w:val="24"/>
        </w:rPr>
        <w:tab/>
      </w:r>
      <w:r w:rsidR="00B37FEF" w:rsidRPr="00D917D2">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3D433D85" w14:textId="77777777" w:rsidR="00096C97" w:rsidRDefault="00096C97" w:rsidP="00D917D2">
      <w:pPr>
        <w:suppressAutoHyphens/>
        <w:spacing w:after="0" w:line="240" w:lineRule="auto"/>
        <w:ind w:firstLine="709"/>
        <w:jc w:val="both"/>
        <w:rPr>
          <w:rFonts w:ascii="Times New Roman" w:hAnsi="Times New Roman" w:cs="Times New Roman"/>
          <w:sz w:val="24"/>
          <w:szCs w:val="24"/>
        </w:rPr>
      </w:pPr>
    </w:p>
    <w:p w14:paraId="0DC5554F" w14:textId="54257D42"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Таблица </w:t>
      </w:r>
      <w:r w:rsidR="008D0E88" w:rsidRPr="00D917D2">
        <w:rPr>
          <w:rFonts w:ascii="Times New Roman" w:hAnsi="Times New Roman" w:cs="Times New Roman"/>
          <w:sz w:val="24"/>
          <w:szCs w:val="24"/>
        </w:rPr>
        <w:t>10</w:t>
      </w:r>
      <w:r w:rsidRPr="00D917D2">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9082"/>
      </w:tblGrid>
      <w:tr w:rsidR="00B37FEF" w:rsidRPr="00D513E4" w14:paraId="7B67D28E" w14:textId="77777777" w:rsidTr="00D513E4">
        <w:tc>
          <w:tcPr>
            <w:tcW w:w="392" w:type="pct"/>
            <w:shd w:val="clear" w:color="auto" w:fill="auto"/>
          </w:tcPr>
          <w:p w14:paraId="66667A02" w14:textId="77777777" w:rsidR="00B37FEF" w:rsidRPr="00D513E4" w:rsidRDefault="00B37FEF" w:rsidP="00D513E4">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Код индикатора компетенции</w:t>
            </w:r>
          </w:p>
        </w:tc>
        <w:tc>
          <w:tcPr>
            <w:tcW w:w="4608" w:type="pct"/>
            <w:shd w:val="clear" w:color="auto" w:fill="auto"/>
          </w:tcPr>
          <w:p w14:paraId="0463956B" w14:textId="77777777" w:rsidR="00B37FEF" w:rsidRPr="00D513E4" w:rsidRDefault="00B37FEF" w:rsidP="00D513E4">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Оценочные средства</w:t>
            </w:r>
          </w:p>
        </w:tc>
      </w:tr>
      <w:tr w:rsidR="00AB6B45" w:rsidRPr="00D513E4" w14:paraId="1B85E75E" w14:textId="77777777" w:rsidTr="00D513E4">
        <w:tc>
          <w:tcPr>
            <w:tcW w:w="392" w:type="pct"/>
            <w:shd w:val="clear" w:color="auto" w:fill="auto"/>
          </w:tcPr>
          <w:p w14:paraId="4C704530" w14:textId="6C7B188C" w:rsidR="00AB6B45" w:rsidRPr="00D513E4" w:rsidRDefault="00D513E4" w:rsidP="00D513E4">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t>ПК-</w:t>
            </w:r>
            <w:r w:rsidR="00AB6B45" w:rsidRPr="00D513E4">
              <w:rPr>
                <w:rFonts w:ascii="Times New Roman" w:hAnsi="Times New Roman" w:cs="Times New Roman"/>
                <w:sz w:val="20"/>
                <w:szCs w:val="20"/>
              </w:rPr>
              <w:t>1.1</w:t>
            </w:r>
          </w:p>
          <w:p w14:paraId="0A1B1277" w14:textId="72836C60" w:rsidR="00AB6B45" w:rsidRPr="00D513E4" w:rsidRDefault="00D513E4" w:rsidP="00D513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AB6B45" w:rsidRPr="00D513E4">
              <w:rPr>
                <w:rFonts w:ascii="Times New Roman" w:hAnsi="Times New Roman" w:cs="Times New Roman"/>
                <w:sz w:val="20"/>
                <w:szCs w:val="20"/>
              </w:rPr>
              <w:t>2.1</w:t>
            </w:r>
          </w:p>
          <w:p w14:paraId="7BE28200" w14:textId="34316DFD" w:rsidR="00AB6B45" w:rsidRPr="00D513E4" w:rsidRDefault="00AB6B45" w:rsidP="00D513E4">
            <w:pPr>
              <w:suppressAutoHyphens/>
              <w:spacing w:after="0" w:line="240" w:lineRule="auto"/>
              <w:jc w:val="center"/>
              <w:rPr>
                <w:rFonts w:ascii="Times New Roman" w:hAnsi="Times New Roman" w:cs="Times New Roman"/>
                <w:sz w:val="20"/>
                <w:szCs w:val="20"/>
              </w:rPr>
            </w:pPr>
          </w:p>
        </w:tc>
        <w:tc>
          <w:tcPr>
            <w:tcW w:w="4608" w:type="pct"/>
            <w:shd w:val="clear" w:color="auto" w:fill="auto"/>
          </w:tcPr>
          <w:p w14:paraId="2F97317B" w14:textId="77777777" w:rsidR="008A0381" w:rsidRPr="00D513E4" w:rsidRDefault="008A0381"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Перечень вопросов для подготовки к экзамену</w:t>
            </w:r>
          </w:p>
          <w:p w14:paraId="1BF453BD" w14:textId="563AE7C8"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 Понятие «недобросовестная конкуренция»</w:t>
            </w:r>
          </w:p>
          <w:p w14:paraId="073D2858"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 Процедура рассмотрения дел о нарушении антимонопольного законодательства</w:t>
            </w:r>
          </w:p>
          <w:p w14:paraId="504171AA"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 Источники антимонопольного законодательства РФ</w:t>
            </w:r>
          </w:p>
          <w:p w14:paraId="79B25B59"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 Определение группы лиц и последствия принадлежности к ней</w:t>
            </w:r>
          </w:p>
          <w:p w14:paraId="4A67684E"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5. Неценовые виды злоупотребления доминирующим положением</w:t>
            </w:r>
          </w:p>
          <w:p w14:paraId="7C1965A7"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6. Порядок оспаривания решений антимонопольных органов</w:t>
            </w:r>
          </w:p>
          <w:p w14:paraId="755DB864"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7. Порядок проведения проверок антимонопольными органами, полномочия сотрудников ФАС</w:t>
            </w:r>
          </w:p>
          <w:p w14:paraId="2777D6EE"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8. «Вертикальные» соглашения: определение и порядок регулирования</w:t>
            </w:r>
          </w:p>
          <w:p w14:paraId="3B7D3304"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9. Порядок применения административных санкций за нарушение антимонопольного законодательства</w:t>
            </w:r>
          </w:p>
          <w:p w14:paraId="4D1AF007"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10. Антиконкурентные согласованные действия: определение и содержание</w:t>
            </w:r>
          </w:p>
          <w:p w14:paraId="1D7712A3"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11. Доминирующее положение: виды и порядок установления</w:t>
            </w:r>
          </w:p>
          <w:p w14:paraId="7C12C5BD"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12. Полномочия антимонопольных органов</w:t>
            </w:r>
          </w:p>
          <w:p w14:paraId="7738CB48"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13. Rule of reason и per se illegal- сфера применения</w:t>
            </w:r>
          </w:p>
          <w:p w14:paraId="58DB9173"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14. Антимонопольные требования к торгам</w:t>
            </w:r>
          </w:p>
          <w:p w14:paraId="7A67D233"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15. Понятие и содержание антиконкурентной координации</w:t>
            </w:r>
          </w:p>
          <w:p w14:paraId="7BF7DE2B"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16. Предупреждения и предостережения о нарушении антимонопольного законодательства</w:t>
            </w:r>
          </w:p>
          <w:p w14:paraId="6F130A55"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17. Монопольно низкие цены</w:t>
            </w:r>
          </w:p>
          <w:p w14:paraId="488062AD"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18. Сфера действия российского антимонопольного законодательства</w:t>
            </w:r>
          </w:p>
          <w:p w14:paraId="0056742C"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19. Признаки ограничения конкуренции - сфера применения</w:t>
            </w:r>
          </w:p>
          <w:p w14:paraId="0FB36FFD"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20. Порядок рассмотрения ходатайств антимонопольными органами</w:t>
            </w:r>
          </w:p>
          <w:p w14:paraId="71DBF2A2"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21. Картельные соглашения</w:t>
            </w:r>
          </w:p>
          <w:p w14:paraId="1DF82220"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22. Понятие «хозяйствующий субъект»</w:t>
            </w:r>
          </w:p>
          <w:p w14:paraId="5341F99E"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23. «Иные» антиконкурентные соглашения и применимые к ним запреты</w:t>
            </w:r>
          </w:p>
          <w:p w14:paraId="251213FE"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24. Виды и порядок антимонопольного контроля экономической концентрации</w:t>
            </w:r>
          </w:p>
          <w:p w14:paraId="4195B8D6"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25. Концепция вины в антимонопольном законодательстве</w:t>
            </w:r>
          </w:p>
          <w:p w14:paraId="27E0C11C"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26. Предупредительные меры, применяемые антимонопольными органами</w:t>
            </w:r>
          </w:p>
          <w:p w14:paraId="745D211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27. Антимонопольный контроль действий и сделок внутри группы лиц</w:t>
            </w:r>
          </w:p>
          <w:p w14:paraId="33CA7779"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28. Основания для освобождения от административной ответственности за нарушение антимонопольного законодательства</w:t>
            </w:r>
          </w:p>
          <w:p w14:paraId="79561ED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29. Недействительность сделок, совершенных с нарушением</w:t>
            </w:r>
          </w:p>
          <w:p w14:paraId="77E92B2A"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антимонопольного законодательства</w:t>
            </w:r>
          </w:p>
          <w:p w14:paraId="4729D22F"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30. Порядок определения продуктовых границ рынка</w:t>
            </w:r>
          </w:p>
          <w:p w14:paraId="2A712C84"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31. Монопольно высокие цены</w:t>
            </w:r>
          </w:p>
          <w:p w14:paraId="52C59CD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32. Допустимость антиконкурентных деяний</w:t>
            </w:r>
          </w:p>
          <w:p w14:paraId="021DE81A"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33. Запреты на ограничивающие конкуренцию действия и соглашения</w:t>
            </w:r>
          </w:p>
          <w:p w14:paraId="505DEFAE"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органов государственной власти</w:t>
            </w:r>
          </w:p>
          <w:p w14:paraId="3EC0D5EF"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34. Коллективное доминирующее положение: порядок установления и соотношение с иными институтами антимонопольного законодательства</w:t>
            </w:r>
          </w:p>
          <w:p w14:paraId="06DBF5A3"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35. Порядок определения географических границ рынка</w:t>
            </w:r>
          </w:p>
          <w:p w14:paraId="3F6B3074"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36. Функции антимонопольного органа</w:t>
            </w:r>
          </w:p>
          <w:p w14:paraId="0E2E9B80"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37. Определение состава продавцов и покупателей на товарном рынке</w:t>
            </w:r>
          </w:p>
          <w:p w14:paraId="2D102A4F"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38. Особенности заключения договоров в отношении государственного и муниципального имущества</w:t>
            </w:r>
          </w:p>
          <w:p w14:paraId="6033E400"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39. Государственный контроль за ограничивающими конкуренцию соглашениями</w:t>
            </w:r>
          </w:p>
          <w:p w14:paraId="41BEC2E5"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40. Санкции за нарушение антимонопольного законодательства</w:t>
            </w:r>
          </w:p>
          <w:p w14:paraId="4E479E70"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41. Виды предписаний антимонопольного органа</w:t>
            </w:r>
          </w:p>
          <w:p w14:paraId="2C9600F6"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42. Ценовые злоупотребления доминирующим положением</w:t>
            </w:r>
          </w:p>
          <w:p w14:paraId="11AFA1C8"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43. Запрещенные соглашения органов государственной власти с хозяйствующими субъектами</w:t>
            </w:r>
          </w:p>
          <w:p w14:paraId="19DE22EA"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44. Виды дискриминационного поведения</w:t>
            </w:r>
          </w:p>
          <w:p w14:paraId="79EE39C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45. Запрещенные согласованные действия</w:t>
            </w:r>
          </w:p>
          <w:p w14:paraId="432A9DA5"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46. Порядок исполнения решений и предписаний антимонопольного органа. Основания для пересмотра принятых решений</w:t>
            </w:r>
          </w:p>
          <w:p w14:paraId="54EE9895"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47.  «Тест гипотетического монополиста» и его практическое применение</w:t>
            </w:r>
          </w:p>
          <w:p w14:paraId="60607D92"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48. Смягчающие и отягчающие вину обстоятельства в антимонопольном законодательстве</w:t>
            </w:r>
          </w:p>
          <w:p w14:paraId="70BE2406"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49. Порядок предоставления госпомощи и последствия его нарушения</w:t>
            </w:r>
          </w:p>
          <w:p w14:paraId="49790027"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50. Антимонопольные аспекты распоряжения объектами интеллектуальной собственности</w:t>
            </w:r>
          </w:p>
          <w:p w14:paraId="4207A95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lastRenderedPageBreak/>
              <w:t>51. Соотношение понятий «контроль» и «группа лиц» в антимонопольном законодательстве</w:t>
            </w:r>
          </w:p>
          <w:p w14:paraId="3AF75767"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52. Состав информации, предоставляемой в антимонопольные органы для целей согласования сделок</w:t>
            </w:r>
          </w:p>
          <w:p w14:paraId="3DE0CF21" w14:textId="77777777" w:rsidR="00947EA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53. Меры воздействия на хозяйствующие субъекты, применяемые антимонопольными органами</w:t>
            </w:r>
          </w:p>
          <w:p w14:paraId="22C931BD" w14:textId="7476EE1E" w:rsidR="00AB6B45" w:rsidRPr="00D513E4" w:rsidRDefault="00947EA5"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54. Виды административных наказаний за нарушение антимонопольного законодательства. Порядок исчисления штрафов</w:t>
            </w:r>
          </w:p>
        </w:tc>
      </w:tr>
      <w:tr w:rsidR="00D513E4" w:rsidRPr="00D513E4" w14:paraId="0F80F8C2" w14:textId="77777777" w:rsidTr="00D513E4">
        <w:trPr>
          <w:trHeight w:val="8979"/>
        </w:trPr>
        <w:tc>
          <w:tcPr>
            <w:tcW w:w="392" w:type="pct"/>
            <w:shd w:val="clear" w:color="auto" w:fill="auto"/>
          </w:tcPr>
          <w:p w14:paraId="56C0DD76" w14:textId="04ACC18A" w:rsidR="00D513E4" w:rsidRPr="00D513E4" w:rsidRDefault="00D513E4" w:rsidP="00D513E4">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lastRenderedPageBreak/>
              <w:t>ПК</w:t>
            </w:r>
            <w:r>
              <w:rPr>
                <w:rFonts w:ascii="Times New Roman" w:hAnsi="Times New Roman" w:cs="Times New Roman"/>
                <w:sz w:val="20"/>
                <w:szCs w:val="20"/>
              </w:rPr>
              <w:t>-</w:t>
            </w:r>
            <w:r w:rsidRPr="00D513E4">
              <w:rPr>
                <w:rFonts w:ascii="Times New Roman" w:hAnsi="Times New Roman" w:cs="Times New Roman"/>
                <w:sz w:val="20"/>
                <w:szCs w:val="20"/>
              </w:rPr>
              <w:t>1.2</w:t>
            </w:r>
          </w:p>
          <w:p w14:paraId="3FFCDB72" w14:textId="682C686A" w:rsidR="00D513E4" w:rsidRPr="00D513E4" w:rsidRDefault="00D513E4" w:rsidP="00D513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D513E4">
              <w:rPr>
                <w:rFonts w:ascii="Times New Roman" w:hAnsi="Times New Roman" w:cs="Times New Roman"/>
                <w:sz w:val="20"/>
                <w:szCs w:val="20"/>
              </w:rPr>
              <w:t>1.3</w:t>
            </w:r>
          </w:p>
          <w:p w14:paraId="627B8D9D" w14:textId="015CB17A" w:rsidR="00D513E4" w:rsidRPr="00D513E4" w:rsidRDefault="00D513E4" w:rsidP="00D513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D513E4">
              <w:rPr>
                <w:rFonts w:ascii="Times New Roman" w:hAnsi="Times New Roman" w:cs="Times New Roman"/>
                <w:sz w:val="20"/>
                <w:szCs w:val="20"/>
              </w:rPr>
              <w:t>2.2</w:t>
            </w:r>
          </w:p>
          <w:p w14:paraId="3ED9BD5E" w14:textId="0163BBFA" w:rsidR="00D513E4" w:rsidRPr="00D513E4" w:rsidRDefault="00D513E4" w:rsidP="00D513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D513E4">
              <w:rPr>
                <w:rFonts w:ascii="Times New Roman" w:hAnsi="Times New Roman" w:cs="Times New Roman"/>
                <w:sz w:val="20"/>
                <w:szCs w:val="20"/>
              </w:rPr>
              <w:t>2.3</w:t>
            </w:r>
          </w:p>
        </w:tc>
        <w:tc>
          <w:tcPr>
            <w:tcW w:w="4608" w:type="pct"/>
            <w:shd w:val="clear" w:color="auto" w:fill="auto"/>
          </w:tcPr>
          <w:p w14:paraId="05792701" w14:textId="77777777" w:rsidR="00D513E4" w:rsidRPr="00D513E4" w:rsidRDefault="00D513E4" w:rsidP="00D513E4">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Типовые практические задания для промежуточной аттестации</w:t>
            </w:r>
          </w:p>
          <w:p w14:paraId="474E3BAA" w14:textId="2AD84A17" w:rsidR="00D513E4" w:rsidRPr="00D513E4" w:rsidRDefault="00D513E4" w:rsidP="00D513E4">
            <w:pPr>
              <w:tabs>
                <w:tab w:val="left" w:pos="985"/>
              </w:tabs>
              <w:suppressAutoHyphens/>
              <w:spacing w:after="0" w:line="240" w:lineRule="auto"/>
              <w:ind w:firstLine="701"/>
              <w:jc w:val="both"/>
              <w:rPr>
                <w:rFonts w:ascii="Times New Roman" w:hAnsi="Times New Roman" w:cs="Times New Roman"/>
                <w:sz w:val="20"/>
                <w:szCs w:val="20"/>
              </w:rPr>
            </w:pPr>
            <w:r w:rsidRPr="00D513E4">
              <w:rPr>
                <w:rFonts w:ascii="Times New Roman" w:hAnsi="Times New Roman" w:cs="Times New Roman"/>
                <w:sz w:val="20"/>
                <w:szCs w:val="20"/>
              </w:rPr>
              <w:t>1.</w:t>
            </w:r>
            <w:r w:rsidRPr="00D513E4">
              <w:rPr>
                <w:rFonts w:ascii="Times New Roman" w:hAnsi="Times New Roman" w:cs="Times New Roman"/>
                <w:sz w:val="20"/>
                <w:szCs w:val="20"/>
              </w:rPr>
              <w:tab/>
              <w:t>Постановлением Администрации г. Элисты Республики Калмыкия от 23 июня 2015 г. № 3156 был утвержден порядок предоставления субсидий на финансирование части затрат юридических лиц и индивидуальных предпринимателей, связанных с деятельностью по пере</w:t>
            </w:r>
            <w:r>
              <w:rPr>
                <w:rFonts w:ascii="Times New Roman" w:hAnsi="Times New Roman" w:cs="Times New Roman"/>
                <w:sz w:val="20"/>
                <w:szCs w:val="20"/>
              </w:rPr>
              <w:t xml:space="preserve">возке пассажиров по автобусным </w:t>
            </w:r>
            <w:r w:rsidRPr="00D513E4">
              <w:rPr>
                <w:rFonts w:ascii="Times New Roman" w:hAnsi="Times New Roman" w:cs="Times New Roman"/>
                <w:sz w:val="20"/>
                <w:szCs w:val="20"/>
              </w:rPr>
              <w:t>внутримуниципальным маршрутам города Элисты.  В результате установления условия «Наличие вместимости пассажиров в транспортном средстве более 35 мест» порядка предоставления субсидий денежные средства бюджета представлены актом муниципального органа одну лицу - Казенному предприятию Республики Калмыкия «Информационно-правовое агентство», чем созданы преимущественные условия для КП РК «Информационно-правовое агентство»  на рынке перевозки пассажиров по муниципальным маршрутам регулярных перевозок по регулируемым тарифам на территории города Элисты. 4.</w:t>
            </w:r>
            <w:r w:rsidRPr="00D513E4">
              <w:rPr>
                <w:rFonts w:ascii="Times New Roman" w:hAnsi="Times New Roman" w:cs="Times New Roman"/>
                <w:sz w:val="20"/>
                <w:szCs w:val="20"/>
              </w:rPr>
              <w:tab/>
              <w:t>Соответствует ли данное постановление требованиям антимонопольного законодательства и почему?</w:t>
            </w:r>
          </w:p>
          <w:p w14:paraId="1F53CE70" w14:textId="7777777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2.</w:t>
            </w:r>
            <w:r w:rsidRPr="00D513E4">
              <w:rPr>
                <w:rFonts w:ascii="Times New Roman" w:hAnsi="Times New Roman" w:cs="Times New Roman"/>
                <w:sz w:val="20"/>
                <w:szCs w:val="20"/>
              </w:rPr>
              <w:tab/>
              <w:t>Проведите анализ административных регламентов, регламентирующих выполнение функций антимонопольного органа.</w:t>
            </w:r>
          </w:p>
          <w:p w14:paraId="6D2364D1" w14:textId="7777777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3.</w:t>
            </w:r>
            <w:r w:rsidRPr="00D513E4">
              <w:rPr>
                <w:rFonts w:ascii="Times New Roman" w:hAnsi="Times New Roman" w:cs="Times New Roman"/>
                <w:sz w:val="20"/>
                <w:szCs w:val="20"/>
              </w:rPr>
              <w:tab/>
              <w:t>Антимонопольный орган направил в банк запрос о представлении сведений обо всех операциях (выписку о движении денежных средств) по всем открытым и закрытым счетам банка с указанием контрагентов и наименования операций. Обязан ли банк предоставить информацию и почему?</w:t>
            </w:r>
          </w:p>
          <w:p w14:paraId="01DFA6BB" w14:textId="7777777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4. Антимонопольным органом было установлено, что нормативным актом органа исполнительной власти субъекта РФ было предусмотрено, что при заключении договоров аренды нежилых помещений на арендаторов возлагается обязанность производить за счет собственных средств ежегодную оценку объекта аренды, страховать арендованное имущество у конкретных страховщиков. Соответствует ли данное положение требованиям антимонопольного законодательства и почему?</w:t>
            </w:r>
          </w:p>
          <w:p w14:paraId="7C0C10B2" w14:textId="7777777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5.</w:t>
            </w:r>
            <w:r w:rsidRPr="00D513E4">
              <w:rPr>
                <w:rFonts w:ascii="Times New Roman" w:hAnsi="Times New Roman" w:cs="Times New Roman"/>
                <w:sz w:val="20"/>
                <w:szCs w:val="20"/>
              </w:rPr>
              <w:tab/>
              <w:t>Роспотребнадзор своим письмом, изданным во исполнение Постановления Правительства РФ № 984 от 2009 г. «О перечне платных услуг, оказываемых организациями, в целях предоставления Федеральными органами исполнительной власти государственных услуг» определил закрытый перечень государственных учреждений, которые могут оказывать услуги по санитарно-эпидемиологической экспертизе. Роспотребнадзор установил, что с момента издания письма все санитарно-эпидемиологические экспертизы проводятся исключительно в определенных организациях, подведомственных Роспотребнадзору. Правомерно ли данное требование? Каким образом был разрешен данный вопрос?</w:t>
            </w:r>
          </w:p>
          <w:p w14:paraId="75E988C8" w14:textId="7777777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6.</w:t>
            </w:r>
            <w:r w:rsidRPr="00D513E4">
              <w:rPr>
                <w:rFonts w:ascii="Times New Roman" w:hAnsi="Times New Roman" w:cs="Times New Roman"/>
                <w:sz w:val="20"/>
                <w:szCs w:val="20"/>
              </w:rPr>
              <w:tab/>
              <w:t>Если участники закупки считают, что заказчик нарушает их права, то каким образом их защитить? Имеет ли смысл обжалования в ФАС России закупку у единственного поставщика и почему?</w:t>
            </w:r>
          </w:p>
          <w:p w14:paraId="424295FE" w14:textId="1B3144D7" w:rsidR="00D513E4" w:rsidRPr="00D513E4" w:rsidRDefault="00D513E4" w:rsidP="00D513E4">
            <w:pPr>
              <w:tabs>
                <w:tab w:val="left" w:pos="985"/>
              </w:tabs>
              <w:suppressAutoHyphens/>
              <w:spacing w:after="0" w:line="240" w:lineRule="auto"/>
              <w:ind w:firstLine="709"/>
              <w:jc w:val="both"/>
              <w:rPr>
                <w:rFonts w:ascii="Times New Roman" w:hAnsi="Times New Roman" w:cs="Times New Roman"/>
                <w:sz w:val="20"/>
                <w:szCs w:val="20"/>
              </w:rPr>
            </w:pPr>
            <w:r w:rsidRPr="00D513E4">
              <w:rPr>
                <w:rFonts w:ascii="Times New Roman" w:hAnsi="Times New Roman" w:cs="Times New Roman"/>
                <w:sz w:val="20"/>
                <w:szCs w:val="20"/>
              </w:rPr>
              <w:t>7.</w:t>
            </w:r>
            <w:r w:rsidRPr="00D513E4">
              <w:rPr>
                <w:rFonts w:ascii="Times New Roman" w:hAnsi="Times New Roman" w:cs="Times New Roman"/>
                <w:sz w:val="20"/>
                <w:szCs w:val="20"/>
              </w:rPr>
              <w:tab/>
              <w:t>В виде схемы представьте порядок привлечения субъекта к ответственности за нарушение антимонопольного законодательства с учетом конкретного виды юридической ответственности.</w:t>
            </w:r>
          </w:p>
        </w:tc>
      </w:tr>
      <w:bookmarkEnd w:id="1"/>
    </w:tbl>
    <w:p w14:paraId="323EBC4E"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1E9E787F" w14:textId="5A9B5EA6"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1</w:t>
      </w:r>
      <w:r w:rsidR="008D0E88" w:rsidRPr="00D917D2">
        <w:rPr>
          <w:rFonts w:ascii="Times New Roman" w:hAnsi="Times New Roman" w:cs="Times New Roman"/>
          <w:sz w:val="24"/>
          <w:szCs w:val="24"/>
        </w:rPr>
        <w:t>1</w:t>
      </w:r>
      <w:r w:rsidRPr="00D917D2">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D513E4" w14:paraId="74A81D3D" w14:textId="77777777" w:rsidTr="00145A43">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8320E" w14:textId="77777777" w:rsidR="00B37FEF" w:rsidRPr="00D513E4" w:rsidRDefault="00B37FEF" w:rsidP="00D513E4">
            <w:pPr>
              <w:suppressAutoHyphens/>
              <w:spacing w:after="0" w:line="240" w:lineRule="auto"/>
              <w:ind w:firstLine="709"/>
              <w:jc w:val="center"/>
              <w:rPr>
                <w:rFonts w:ascii="Times New Roman" w:hAnsi="Times New Roman" w:cs="Times New Roman"/>
                <w:sz w:val="20"/>
                <w:szCs w:val="20"/>
              </w:rPr>
            </w:pPr>
            <w:r w:rsidRPr="00D513E4">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51F8B" w14:textId="77777777" w:rsidR="00B37FEF" w:rsidRPr="00D513E4" w:rsidRDefault="00B37FEF" w:rsidP="00D513E4">
            <w:pPr>
              <w:suppressAutoHyphens/>
              <w:spacing w:after="0" w:line="240" w:lineRule="auto"/>
              <w:ind w:firstLine="709"/>
              <w:jc w:val="center"/>
              <w:rPr>
                <w:rFonts w:ascii="Times New Roman" w:hAnsi="Times New Roman" w:cs="Times New Roman"/>
                <w:sz w:val="20"/>
                <w:szCs w:val="20"/>
              </w:rPr>
            </w:pPr>
            <w:r w:rsidRPr="00D513E4">
              <w:rPr>
                <w:rFonts w:ascii="Times New Roman" w:hAnsi="Times New Roman" w:cs="Times New Roman"/>
                <w:sz w:val="20"/>
                <w:szCs w:val="20"/>
              </w:rPr>
              <w:t>Критерии оценивания</w:t>
            </w:r>
          </w:p>
        </w:tc>
      </w:tr>
      <w:tr w:rsidR="00B37FEF" w:rsidRPr="00D513E4" w14:paraId="42CE4242" w14:textId="77777777" w:rsidTr="00145A43">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8CB46" w14:textId="5C741D4B" w:rsidR="00B37FEF" w:rsidRPr="00D513E4" w:rsidRDefault="00B37FEF" w:rsidP="00D513E4">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Оценка</w:t>
            </w:r>
            <w:r w:rsidR="00145A43">
              <w:rPr>
                <w:rFonts w:ascii="Times New Roman" w:hAnsi="Times New Roman" w:cs="Times New Roman"/>
                <w:sz w:val="20"/>
                <w:szCs w:val="20"/>
              </w:rPr>
              <w:t xml:space="preserve"> </w:t>
            </w:r>
            <w:r w:rsidRPr="00D513E4">
              <w:rPr>
                <w:rFonts w:ascii="Times New Roman" w:hAnsi="Times New Roman" w:cs="Times New Roman"/>
                <w:sz w:val="20"/>
                <w:szCs w:val="20"/>
              </w:rPr>
              <w:t>5 (отлично)</w:t>
            </w:r>
          </w:p>
          <w:p w14:paraId="3EDB02F0" w14:textId="77777777" w:rsidR="00B37FEF" w:rsidRPr="00D513E4" w:rsidRDefault="00B37FEF" w:rsidP="00D513E4">
            <w:pPr>
              <w:suppressAutoHyphens/>
              <w:spacing w:after="0" w:line="240" w:lineRule="auto"/>
              <w:jc w:val="center"/>
              <w:rPr>
                <w:rFonts w:ascii="Times New Roman" w:hAnsi="Times New Roman" w:cs="Times New Roman"/>
                <w:sz w:val="20"/>
                <w:szCs w:val="20"/>
              </w:rPr>
            </w:pP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730C881A" w14:textId="77777777" w:rsidR="00B37FEF" w:rsidRPr="00D513E4" w:rsidRDefault="00B37FEF"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 xml:space="preserve">обучающийся глубоко и прочно усвоил весь программный материал по </w:t>
            </w:r>
            <w:r w:rsidR="00EE4B52" w:rsidRPr="00D513E4">
              <w:rPr>
                <w:rFonts w:ascii="Times New Roman" w:hAnsi="Times New Roman" w:cs="Times New Roman"/>
                <w:sz w:val="20"/>
                <w:szCs w:val="20"/>
              </w:rPr>
              <w:t>дисциплине</w:t>
            </w:r>
            <w:r w:rsidRPr="00D513E4">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D513E4" w14:paraId="0AA9B10F" w14:textId="77777777" w:rsidTr="00145A43">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3112B3" w14:textId="66CF9978" w:rsidR="00B37FEF" w:rsidRPr="00D513E4" w:rsidRDefault="00B37FEF" w:rsidP="00D513E4">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Оценка</w:t>
            </w:r>
            <w:r w:rsidR="00145A43">
              <w:rPr>
                <w:rFonts w:ascii="Times New Roman" w:hAnsi="Times New Roman" w:cs="Times New Roman"/>
                <w:sz w:val="20"/>
                <w:szCs w:val="20"/>
              </w:rPr>
              <w:t xml:space="preserve"> </w:t>
            </w:r>
            <w:r w:rsidRPr="00D513E4">
              <w:rPr>
                <w:rFonts w:ascii="Times New Roman" w:hAnsi="Times New Roman" w:cs="Times New Roman"/>
                <w:sz w:val="20"/>
                <w:szCs w:val="20"/>
              </w:rPr>
              <w:t>4 (хорошо)</w:t>
            </w:r>
          </w:p>
          <w:p w14:paraId="11A73B11" w14:textId="77777777" w:rsidR="00B37FEF" w:rsidRPr="00D513E4" w:rsidRDefault="00B37FEF" w:rsidP="00D513E4">
            <w:pPr>
              <w:suppressAutoHyphens/>
              <w:spacing w:after="0" w:line="240" w:lineRule="auto"/>
              <w:jc w:val="center"/>
              <w:rPr>
                <w:rFonts w:ascii="Times New Roman" w:hAnsi="Times New Roman" w:cs="Times New Roman"/>
                <w:sz w:val="20"/>
                <w:szCs w:val="20"/>
              </w:rPr>
            </w:pP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5791AD14" w14:textId="77777777" w:rsidR="00B37FEF" w:rsidRPr="00D513E4" w:rsidRDefault="00B37FEF"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 xml:space="preserve">обучающийся твердо знает программный материал по </w:t>
            </w:r>
            <w:r w:rsidR="00EE4B52" w:rsidRPr="00D513E4">
              <w:rPr>
                <w:rFonts w:ascii="Times New Roman" w:hAnsi="Times New Roman" w:cs="Times New Roman"/>
                <w:sz w:val="20"/>
                <w:szCs w:val="20"/>
              </w:rPr>
              <w:t>дисциплине</w:t>
            </w:r>
            <w:r w:rsidRPr="00D513E4">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D513E4" w14:paraId="179BCC94" w14:textId="77777777" w:rsidTr="00145A43">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A889A" w14:textId="7ADB1523" w:rsidR="00B37FEF" w:rsidRPr="00D513E4" w:rsidRDefault="00B37FEF" w:rsidP="00145A43">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Оценка</w:t>
            </w:r>
            <w:r w:rsidR="00145A43">
              <w:rPr>
                <w:rFonts w:ascii="Times New Roman" w:hAnsi="Times New Roman" w:cs="Times New Roman"/>
                <w:sz w:val="20"/>
                <w:szCs w:val="20"/>
              </w:rPr>
              <w:t xml:space="preserve"> </w:t>
            </w:r>
            <w:r w:rsidRPr="00D513E4">
              <w:rPr>
                <w:rFonts w:ascii="Times New Roman" w:hAnsi="Times New Roman" w:cs="Times New Roman"/>
                <w:sz w:val="20"/>
                <w:szCs w:val="20"/>
              </w:rPr>
              <w:t>3 (удовлетворительно)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00B76B4B" w14:textId="77777777" w:rsidR="00B37FEF" w:rsidRPr="00D513E4" w:rsidRDefault="00B37FEF"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 xml:space="preserve">обучающийся усвоил только основной материал по </w:t>
            </w:r>
            <w:r w:rsidR="00EE4B52" w:rsidRPr="00D513E4">
              <w:rPr>
                <w:rFonts w:ascii="Times New Roman" w:hAnsi="Times New Roman" w:cs="Times New Roman"/>
                <w:sz w:val="20"/>
                <w:szCs w:val="20"/>
              </w:rPr>
              <w:t>дисциплине</w:t>
            </w:r>
            <w:r w:rsidRPr="00D513E4">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D513E4" w14:paraId="5E837146" w14:textId="77777777" w:rsidTr="00145A43">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FE5E2" w14:textId="41AC9570" w:rsidR="00B37FEF" w:rsidRPr="00D513E4" w:rsidRDefault="00B37FEF" w:rsidP="00145A43">
            <w:pPr>
              <w:suppressAutoHyphens/>
              <w:spacing w:after="0" w:line="240" w:lineRule="auto"/>
              <w:jc w:val="center"/>
              <w:rPr>
                <w:rFonts w:ascii="Times New Roman" w:hAnsi="Times New Roman" w:cs="Times New Roman"/>
                <w:sz w:val="20"/>
                <w:szCs w:val="20"/>
              </w:rPr>
            </w:pPr>
            <w:r w:rsidRPr="00D513E4">
              <w:rPr>
                <w:rFonts w:ascii="Times New Roman" w:hAnsi="Times New Roman" w:cs="Times New Roman"/>
                <w:sz w:val="20"/>
                <w:szCs w:val="20"/>
              </w:rPr>
              <w:t>Оценка</w:t>
            </w:r>
            <w:r w:rsidR="00145A43">
              <w:rPr>
                <w:rFonts w:ascii="Times New Roman" w:hAnsi="Times New Roman" w:cs="Times New Roman"/>
                <w:sz w:val="20"/>
                <w:szCs w:val="20"/>
              </w:rPr>
              <w:t xml:space="preserve"> </w:t>
            </w:r>
            <w:r w:rsidR="00D513E4">
              <w:rPr>
                <w:rFonts w:ascii="Times New Roman" w:hAnsi="Times New Roman" w:cs="Times New Roman"/>
                <w:sz w:val="20"/>
                <w:szCs w:val="20"/>
              </w:rPr>
              <w:t>2 (неудовлетворительно)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14:paraId="4B92EC63" w14:textId="77777777" w:rsidR="00B37FEF" w:rsidRPr="00D513E4" w:rsidRDefault="00B37FEF" w:rsidP="00D917D2">
            <w:pPr>
              <w:suppressAutoHyphens/>
              <w:spacing w:after="0" w:line="240" w:lineRule="auto"/>
              <w:jc w:val="both"/>
              <w:rPr>
                <w:rFonts w:ascii="Times New Roman" w:hAnsi="Times New Roman" w:cs="Times New Roman"/>
                <w:sz w:val="20"/>
                <w:szCs w:val="20"/>
              </w:rPr>
            </w:pPr>
            <w:r w:rsidRPr="00D513E4">
              <w:rPr>
                <w:rFonts w:ascii="Times New Roman" w:hAnsi="Times New Roman" w:cs="Times New Roman"/>
                <w:sz w:val="20"/>
                <w:szCs w:val="20"/>
              </w:rPr>
              <w:t xml:space="preserve">обучающийся не знает значительной части программного материала по </w:t>
            </w:r>
            <w:r w:rsidR="00EE4B52" w:rsidRPr="00D513E4">
              <w:rPr>
                <w:rFonts w:ascii="Times New Roman" w:hAnsi="Times New Roman" w:cs="Times New Roman"/>
                <w:sz w:val="20"/>
                <w:szCs w:val="20"/>
              </w:rPr>
              <w:t>дисциплине</w:t>
            </w:r>
            <w:r w:rsidRPr="00D513E4">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786179A2" w14:textId="0522F525" w:rsidR="00B37FEF" w:rsidRPr="00D917D2" w:rsidRDefault="00D513E4" w:rsidP="00D513E4">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2.3</w:t>
      </w:r>
      <w:r>
        <w:rPr>
          <w:rFonts w:ascii="Times New Roman" w:hAnsi="Times New Roman" w:cs="Times New Roman"/>
          <w:b/>
          <w:sz w:val="24"/>
          <w:szCs w:val="24"/>
        </w:rPr>
        <w:tab/>
      </w:r>
      <w:r w:rsidR="00B37FEF" w:rsidRPr="00D917D2">
        <w:rPr>
          <w:rFonts w:ascii="Times New Roman" w:hAnsi="Times New Roman" w:cs="Times New Roman"/>
          <w:b/>
          <w:sz w:val="24"/>
          <w:szCs w:val="24"/>
        </w:rPr>
        <w:t>Тестирование</w:t>
      </w:r>
    </w:p>
    <w:p w14:paraId="4E842593" w14:textId="29234FA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3EA25DA2" w14:textId="0FEFAFA4" w:rsidR="00B37FEF" w:rsidRPr="00D917D2" w:rsidRDefault="00145A43" w:rsidP="00D513E4">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D917D2">
        <w:rPr>
          <w:rFonts w:ascii="Times New Roman" w:hAnsi="Times New Roman" w:cs="Times New Roman"/>
          <w:b/>
          <w:sz w:val="24"/>
          <w:szCs w:val="24"/>
        </w:rPr>
        <w:t>Тест для входного контроля</w:t>
      </w:r>
    </w:p>
    <w:p w14:paraId="75EED289" w14:textId="4FA3B60B" w:rsidR="00B37FEF" w:rsidRPr="00D917D2" w:rsidRDefault="00B37FEF" w:rsidP="00D513E4">
      <w:pPr>
        <w:suppressAutoHyphens/>
        <w:spacing w:after="0" w:line="240" w:lineRule="auto"/>
        <w:ind w:firstLine="709"/>
        <w:rPr>
          <w:rFonts w:ascii="Times New Roman" w:hAnsi="Times New Roman" w:cs="Times New Roman"/>
          <w:sz w:val="24"/>
          <w:szCs w:val="24"/>
        </w:rPr>
      </w:pPr>
      <w:r w:rsidRPr="00D917D2">
        <w:rPr>
          <w:rFonts w:ascii="Times New Roman" w:hAnsi="Times New Roman" w:cs="Times New Roman"/>
          <w:sz w:val="24"/>
          <w:szCs w:val="24"/>
        </w:rPr>
        <w:t xml:space="preserve">Таблица </w:t>
      </w:r>
      <w:r w:rsidR="008D0E88" w:rsidRPr="00D917D2">
        <w:rPr>
          <w:rFonts w:ascii="Times New Roman" w:hAnsi="Times New Roman" w:cs="Times New Roman"/>
          <w:sz w:val="24"/>
          <w:szCs w:val="24"/>
        </w:rPr>
        <w:t>12</w:t>
      </w:r>
      <w:r w:rsidRPr="00D917D2">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2919"/>
        <w:gridCol w:w="5105"/>
        <w:gridCol w:w="1840"/>
      </w:tblGrid>
      <w:tr w:rsidR="00554377" w:rsidRPr="00D513E4" w14:paraId="38332546" w14:textId="7883FEDC" w:rsidTr="00D553AF">
        <w:trPr>
          <w:trHeight w:val="493"/>
        </w:trPr>
        <w:tc>
          <w:tcPr>
            <w:tcW w:w="218" w:type="pct"/>
            <w:tcBorders>
              <w:left w:val="single" w:sz="4" w:space="0" w:color="auto"/>
              <w:right w:val="single" w:sz="4" w:space="0" w:color="auto"/>
            </w:tcBorders>
          </w:tcPr>
          <w:p w14:paraId="36B4CC53" w14:textId="09C01BDC" w:rsidR="00554377" w:rsidRPr="00D513E4" w:rsidRDefault="00554377" w:rsidP="00D513E4">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w:t>
            </w:r>
          </w:p>
        </w:tc>
        <w:tc>
          <w:tcPr>
            <w:tcW w:w="1415" w:type="pct"/>
            <w:tcBorders>
              <w:left w:val="single" w:sz="4" w:space="0" w:color="auto"/>
              <w:right w:val="single" w:sz="4" w:space="0" w:color="auto"/>
            </w:tcBorders>
            <w:shd w:val="clear" w:color="auto" w:fill="auto"/>
          </w:tcPr>
          <w:p w14:paraId="660FC4EF" w14:textId="6909C418" w:rsidR="00554377" w:rsidRPr="00D513E4" w:rsidRDefault="00554377" w:rsidP="00D513E4">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Вопрос</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0602E5B6" w14:textId="77777777" w:rsidR="00554377" w:rsidRPr="00D513E4" w:rsidRDefault="00554377" w:rsidP="00D513E4">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Варианты ответов</w:t>
            </w:r>
          </w:p>
        </w:tc>
        <w:tc>
          <w:tcPr>
            <w:tcW w:w="892" w:type="pct"/>
            <w:tcBorders>
              <w:top w:val="single" w:sz="4" w:space="0" w:color="auto"/>
              <w:left w:val="single" w:sz="4" w:space="0" w:color="auto"/>
              <w:bottom w:val="single" w:sz="4" w:space="0" w:color="auto"/>
              <w:right w:val="single" w:sz="4" w:space="0" w:color="auto"/>
            </w:tcBorders>
          </w:tcPr>
          <w:p w14:paraId="7AD53A3A" w14:textId="4F527C81" w:rsidR="00554377" w:rsidRPr="00D513E4" w:rsidRDefault="00554377" w:rsidP="00D513E4">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hAnsi="Times New Roman" w:cs="Times New Roman"/>
                <w:iCs/>
                <w:sz w:val="20"/>
                <w:szCs w:val="20"/>
              </w:rPr>
              <w:t>Ключ (признак) правильного ответа</w:t>
            </w:r>
          </w:p>
        </w:tc>
      </w:tr>
      <w:tr w:rsidR="00554377" w:rsidRPr="00D513E4" w14:paraId="12EE9E7D" w14:textId="6127AA18" w:rsidTr="00D553AF">
        <w:trPr>
          <w:trHeight w:val="1294"/>
        </w:trPr>
        <w:tc>
          <w:tcPr>
            <w:tcW w:w="218" w:type="pct"/>
            <w:tcBorders>
              <w:left w:val="single" w:sz="4" w:space="0" w:color="auto"/>
              <w:right w:val="single" w:sz="4" w:space="0" w:color="auto"/>
            </w:tcBorders>
          </w:tcPr>
          <w:p w14:paraId="52F45F0B" w14:textId="29F987E3"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1</w:t>
            </w:r>
          </w:p>
        </w:tc>
        <w:tc>
          <w:tcPr>
            <w:tcW w:w="1415" w:type="pct"/>
            <w:tcBorders>
              <w:left w:val="single" w:sz="4" w:space="0" w:color="auto"/>
              <w:right w:val="single" w:sz="4" w:space="0" w:color="auto"/>
            </w:tcBorders>
            <w:shd w:val="clear" w:color="auto" w:fill="auto"/>
          </w:tcPr>
          <w:p w14:paraId="6653D7FA" w14:textId="1187F3D4"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bCs/>
                <w:spacing w:val="-12"/>
                <w:sz w:val="20"/>
                <w:szCs w:val="20"/>
              </w:rPr>
              <w:t>Естественная монополия - это</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1F5F9D9D" w14:textId="091380E1" w:rsidR="00554377" w:rsidRPr="00D513E4" w:rsidRDefault="00554377" w:rsidP="00D917D2">
            <w:pPr>
              <w:pStyle w:val="a5"/>
              <w:numPr>
                <w:ilvl w:val="0"/>
                <w:numId w:val="12"/>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отрасль, в которой продукт может быть произведен одной фирмой при более низких средних издержках, чем если бы его производством занималась не одна, а несколько фирм</w:t>
            </w:r>
          </w:p>
          <w:p w14:paraId="322E4C94" w14:textId="3EB035FA" w:rsidR="00554377" w:rsidRPr="00D513E4" w:rsidRDefault="00554377" w:rsidP="00D917D2">
            <w:pPr>
              <w:pStyle w:val="a5"/>
              <w:numPr>
                <w:ilvl w:val="0"/>
                <w:numId w:val="12"/>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отрасль, в которой государство регулирует цены и объем производимой продукции</w:t>
            </w:r>
          </w:p>
          <w:p w14:paraId="353C9A9D" w14:textId="29CD2925" w:rsidR="00554377" w:rsidRPr="00D513E4" w:rsidRDefault="00554377" w:rsidP="00D917D2">
            <w:pPr>
              <w:pStyle w:val="a5"/>
              <w:numPr>
                <w:ilvl w:val="0"/>
                <w:numId w:val="12"/>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фирма, которая вытеснила всех своих конкурентов с рынка благодаря лучшему качеству производимой продукции</w:t>
            </w:r>
          </w:p>
          <w:p w14:paraId="59A4661F" w14:textId="64DFEE7B" w:rsidR="00554377" w:rsidRPr="00D513E4" w:rsidRDefault="00554377" w:rsidP="00D917D2">
            <w:pPr>
              <w:pStyle w:val="a5"/>
              <w:numPr>
                <w:ilvl w:val="0"/>
                <w:numId w:val="12"/>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фирма, которая связана с производством товаров широкого потребления.</w:t>
            </w:r>
          </w:p>
        </w:tc>
        <w:tc>
          <w:tcPr>
            <w:tcW w:w="892" w:type="pct"/>
            <w:tcBorders>
              <w:top w:val="single" w:sz="4" w:space="0" w:color="auto"/>
              <w:left w:val="single" w:sz="4" w:space="0" w:color="auto"/>
              <w:bottom w:val="single" w:sz="4" w:space="0" w:color="auto"/>
              <w:right w:val="single" w:sz="4" w:space="0" w:color="auto"/>
            </w:tcBorders>
          </w:tcPr>
          <w:p w14:paraId="49B551A1" w14:textId="11CA8CFF"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r w:rsidR="00554377" w:rsidRPr="00D513E4" w14:paraId="322C505F" w14:textId="4C097171" w:rsidTr="00D553AF">
        <w:trPr>
          <w:trHeight w:val="961"/>
        </w:trPr>
        <w:tc>
          <w:tcPr>
            <w:tcW w:w="218" w:type="pct"/>
            <w:tcBorders>
              <w:left w:val="single" w:sz="4" w:space="0" w:color="auto"/>
              <w:right w:val="single" w:sz="4" w:space="0" w:color="auto"/>
            </w:tcBorders>
          </w:tcPr>
          <w:p w14:paraId="06DBD46C" w14:textId="64DED572" w:rsidR="00554377" w:rsidRPr="00D513E4" w:rsidRDefault="00554377" w:rsidP="00D917D2">
            <w:pPr>
              <w:pStyle w:val="a5"/>
              <w:suppressAutoHyphens/>
              <w:spacing w:after="0" w:line="240" w:lineRule="auto"/>
              <w:ind w:left="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2</w:t>
            </w:r>
          </w:p>
        </w:tc>
        <w:tc>
          <w:tcPr>
            <w:tcW w:w="1415" w:type="pct"/>
            <w:tcBorders>
              <w:left w:val="single" w:sz="4" w:space="0" w:color="auto"/>
              <w:right w:val="single" w:sz="4" w:space="0" w:color="auto"/>
            </w:tcBorders>
            <w:shd w:val="clear" w:color="auto" w:fill="auto"/>
          </w:tcPr>
          <w:p w14:paraId="6742D21D" w14:textId="2E742592" w:rsidR="00554377" w:rsidRPr="00D513E4" w:rsidRDefault="00554377" w:rsidP="00D513E4">
            <w:pPr>
              <w:pStyle w:val="a5"/>
              <w:suppressAutoHyphens/>
              <w:spacing w:after="0" w:line="240" w:lineRule="auto"/>
              <w:ind w:left="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Что из перечисленного НЕ присуще совершенной конкуренции?</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74BC853D" w14:textId="45AB9579" w:rsidR="00554377" w:rsidRPr="00D513E4" w:rsidRDefault="00554377" w:rsidP="00D917D2">
            <w:pPr>
              <w:pStyle w:val="a5"/>
              <w:numPr>
                <w:ilvl w:val="0"/>
                <w:numId w:val="13"/>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однородность продукции</w:t>
            </w:r>
          </w:p>
          <w:p w14:paraId="7F506D91" w14:textId="7E05F38C" w:rsidR="00554377" w:rsidRPr="00D513E4" w:rsidRDefault="00554377" w:rsidP="00D917D2">
            <w:pPr>
              <w:pStyle w:val="a5"/>
              <w:numPr>
                <w:ilvl w:val="0"/>
                <w:numId w:val="13"/>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мобильность ресурсов</w:t>
            </w:r>
          </w:p>
          <w:p w14:paraId="4B884FFB" w14:textId="0A583EE6" w:rsidR="00554377" w:rsidRPr="00D513E4" w:rsidRDefault="00554377" w:rsidP="00D917D2">
            <w:pPr>
              <w:pStyle w:val="a5"/>
              <w:numPr>
                <w:ilvl w:val="0"/>
                <w:numId w:val="13"/>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продвижение товара</w:t>
            </w:r>
          </w:p>
          <w:p w14:paraId="31DE2488" w14:textId="2536A060" w:rsidR="00554377" w:rsidRPr="00D513E4" w:rsidRDefault="00554377" w:rsidP="00D917D2">
            <w:pPr>
              <w:pStyle w:val="a5"/>
              <w:numPr>
                <w:ilvl w:val="0"/>
                <w:numId w:val="13"/>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большое число покупателей.</w:t>
            </w:r>
          </w:p>
        </w:tc>
        <w:tc>
          <w:tcPr>
            <w:tcW w:w="892" w:type="pct"/>
            <w:tcBorders>
              <w:top w:val="single" w:sz="4" w:space="0" w:color="auto"/>
              <w:left w:val="single" w:sz="4" w:space="0" w:color="auto"/>
              <w:bottom w:val="single" w:sz="4" w:space="0" w:color="auto"/>
              <w:right w:val="single" w:sz="4" w:space="0" w:color="auto"/>
            </w:tcBorders>
          </w:tcPr>
          <w:p w14:paraId="2151E1BB" w14:textId="4B303A7B"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3</w:t>
            </w:r>
          </w:p>
        </w:tc>
      </w:tr>
      <w:tr w:rsidR="00554377" w:rsidRPr="00D513E4" w14:paraId="287C37B7" w14:textId="5D4D8911" w:rsidTr="00D553AF">
        <w:trPr>
          <w:trHeight w:val="280"/>
        </w:trPr>
        <w:tc>
          <w:tcPr>
            <w:tcW w:w="218" w:type="pct"/>
            <w:tcBorders>
              <w:left w:val="single" w:sz="4" w:space="0" w:color="auto"/>
              <w:right w:val="single" w:sz="4" w:space="0" w:color="auto"/>
            </w:tcBorders>
          </w:tcPr>
          <w:p w14:paraId="17F0CA0F" w14:textId="53AF6947"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3</w:t>
            </w:r>
          </w:p>
        </w:tc>
        <w:tc>
          <w:tcPr>
            <w:tcW w:w="1415" w:type="pct"/>
            <w:tcBorders>
              <w:left w:val="single" w:sz="4" w:space="0" w:color="auto"/>
              <w:right w:val="single" w:sz="4" w:space="0" w:color="auto"/>
            </w:tcBorders>
            <w:shd w:val="clear" w:color="auto" w:fill="auto"/>
          </w:tcPr>
          <w:p w14:paraId="6914139E" w14:textId="049DBE45"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Какому типу рынка присущи множество субъектов, их абсолютное знание и свобода входа-выхода на рынок:</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478F127" w14:textId="31C6DC3A" w:rsidR="00554377" w:rsidRPr="00D513E4" w:rsidRDefault="00554377" w:rsidP="00D917D2">
            <w:pPr>
              <w:pStyle w:val="a5"/>
              <w:numPr>
                <w:ilvl w:val="0"/>
                <w:numId w:val="14"/>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Монопсония</w:t>
            </w:r>
          </w:p>
          <w:p w14:paraId="1EC82BE7" w14:textId="7C5319DC" w:rsidR="00554377" w:rsidRPr="00D513E4" w:rsidRDefault="00554377" w:rsidP="00D917D2">
            <w:pPr>
              <w:pStyle w:val="a5"/>
              <w:numPr>
                <w:ilvl w:val="0"/>
                <w:numId w:val="14"/>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Монополистическая конкуренция</w:t>
            </w:r>
          </w:p>
          <w:p w14:paraId="00490261" w14:textId="33A6150F" w:rsidR="00554377" w:rsidRPr="00D513E4" w:rsidRDefault="00554377" w:rsidP="00D917D2">
            <w:pPr>
              <w:pStyle w:val="a5"/>
              <w:numPr>
                <w:ilvl w:val="0"/>
                <w:numId w:val="14"/>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Совершенная конкуренция</w:t>
            </w:r>
          </w:p>
          <w:p w14:paraId="746381EC" w14:textId="6F800CA6" w:rsidR="00554377" w:rsidRPr="00D513E4" w:rsidRDefault="00554377" w:rsidP="00D917D2">
            <w:pPr>
              <w:pStyle w:val="a5"/>
              <w:numPr>
                <w:ilvl w:val="0"/>
                <w:numId w:val="14"/>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Олигополия.</w:t>
            </w:r>
          </w:p>
        </w:tc>
        <w:tc>
          <w:tcPr>
            <w:tcW w:w="892" w:type="pct"/>
            <w:tcBorders>
              <w:top w:val="single" w:sz="4" w:space="0" w:color="auto"/>
              <w:left w:val="single" w:sz="4" w:space="0" w:color="auto"/>
              <w:bottom w:val="single" w:sz="4" w:space="0" w:color="auto"/>
              <w:right w:val="single" w:sz="4" w:space="0" w:color="auto"/>
            </w:tcBorders>
          </w:tcPr>
          <w:p w14:paraId="02902B9E" w14:textId="238FD09E"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3</w:t>
            </w:r>
          </w:p>
        </w:tc>
      </w:tr>
      <w:tr w:rsidR="00554377" w:rsidRPr="00D513E4" w14:paraId="3054CCCE" w14:textId="6FE60916" w:rsidTr="00D553AF">
        <w:trPr>
          <w:trHeight w:val="834"/>
        </w:trPr>
        <w:tc>
          <w:tcPr>
            <w:tcW w:w="218" w:type="pct"/>
            <w:tcBorders>
              <w:left w:val="single" w:sz="4" w:space="0" w:color="auto"/>
              <w:right w:val="single" w:sz="4" w:space="0" w:color="auto"/>
            </w:tcBorders>
          </w:tcPr>
          <w:p w14:paraId="71CB9676" w14:textId="0B66B418" w:rsidR="00554377" w:rsidRPr="00D513E4" w:rsidRDefault="00554377" w:rsidP="00D917D2">
            <w:pPr>
              <w:pStyle w:val="a5"/>
              <w:tabs>
                <w:tab w:val="left" w:pos="-135"/>
              </w:tabs>
              <w:suppressAutoHyphens/>
              <w:autoSpaceDE w:val="0"/>
              <w:autoSpaceDN w:val="0"/>
              <w:adjustRightInd w:val="0"/>
              <w:spacing w:after="0" w:line="240" w:lineRule="auto"/>
              <w:ind w:left="0"/>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4</w:t>
            </w:r>
          </w:p>
        </w:tc>
        <w:tc>
          <w:tcPr>
            <w:tcW w:w="1415" w:type="pct"/>
            <w:tcBorders>
              <w:left w:val="single" w:sz="4" w:space="0" w:color="auto"/>
              <w:right w:val="single" w:sz="4" w:space="0" w:color="auto"/>
            </w:tcBorders>
            <w:shd w:val="clear" w:color="auto" w:fill="auto"/>
          </w:tcPr>
          <w:p w14:paraId="7A1E3A02" w14:textId="7FDC5B0B" w:rsidR="00554377" w:rsidRPr="00D513E4" w:rsidRDefault="00554377" w:rsidP="00D513E4">
            <w:pPr>
              <w:pStyle w:val="a5"/>
              <w:tabs>
                <w:tab w:val="left" w:pos="-135"/>
              </w:tabs>
              <w:suppressAutoHyphens/>
              <w:autoSpaceDE w:val="0"/>
              <w:autoSpaceDN w:val="0"/>
              <w:adjustRightInd w:val="0"/>
              <w:spacing w:after="0" w:line="240" w:lineRule="auto"/>
              <w:ind w:left="0"/>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Антимонопольное законодательство— это</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261202E1" w14:textId="718DA0E3" w:rsidR="00554377" w:rsidRPr="00D513E4" w:rsidRDefault="00554377" w:rsidP="00D917D2">
            <w:pPr>
              <w:pStyle w:val="a5"/>
              <w:numPr>
                <w:ilvl w:val="0"/>
                <w:numId w:val="15"/>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одна из форм государственного регулирования экономики, представляющая комплекс антимонопольных мер и механизмов их реализации (методов, средств и институтов).</w:t>
            </w:r>
          </w:p>
          <w:p w14:paraId="1C054164" w14:textId="626F716E" w:rsidR="00554377" w:rsidRPr="00D513E4" w:rsidRDefault="00554377" w:rsidP="00D917D2">
            <w:pPr>
              <w:pStyle w:val="a5"/>
              <w:numPr>
                <w:ilvl w:val="0"/>
                <w:numId w:val="15"/>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система формальных антимонопольных правил и ограничений, а также определенных способов принуждения к их выполнению, которые отражены в разветвленной сети законов, гарантирующих правовую защиту и поддержку конкуренции.</w:t>
            </w:r>
          </w:p>
          <w:p w14:paraId="10AA5007" w14:textId="5493A4FF" w:rsidR="00554377" w:rsidRPr="00D513E4" w:rsidRDefault="00554377" w:rsidP="00D917D2">
            <w:pPr>
              <w:pStyle w:val="a5"/>
              <w:numPr>
                <w:ilvl w:val="0"/>
                <w:numId w:val="15"/>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целенаправленная деятельность государства, призванная находить варианты решения проблем, связанных с развитием конкуренции и защитой благосостояния общества от монополий.</w:t>
            </w:r>
          </w:p>
          <w:p w14:paraId="699C6829" w14:textId="65A3F264" w:rsidR="00554377" w:rsidRPr="00D513E4" w:rsidRDefault="00554377" w:rsidP="00D917D2">
            <w:pPr>
              <w:pStyle w:val="a5"/>
              <w:numPr>
                <w:ilvl w:val="0"/>
                <w:numId w:val="15"/>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Нет верного ответа.</w:t>
            </w:r>
          </w:p>
        </w:tc>
        <w:tc>
          <w:tcPr>
            <w:tcW w:w="892" w:type="pct"/>
            <w:tcBorders>
              <w:top w:val="single" w:sz="4" w:space="0" w:color="auto"/>
              <w:left w:val="single" w:sz="4" w:space="0" w:color="auto"/>
              <w:bottom w:val="single" w:sz="4" w:space="0" w:color="auto"/>
              <w:right w:val="single" w:sz="4" w:space="0" w:color="auto"/>
            </w:tcBorders>
          </w:tcPr>
          <w:p w14:paraId="66F79624" w14:textId="791FED63"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2</w:t>
            </w:r>
          </w:p>
        </w:tc>
      </w:tr>
      <w:tr w:rsidR="00554377" w:rsidRPr="00D513E4" w14:paraId="15ED2C7A" w14:textId="4347CB4E" w:rsidTr="00D553AF">
        <w:trPr>
          <w:trHeight w:val="976"/>
        </w:trPr>
        <w:tc>
          <w:tcPr>
            <w:tcW w:w="218" w:type="pct"/>
            <w:tcBorders>
              <w:left w:val="single" w:sz="4" w:space="0" w:color="auto"/>
              <w:right w:val="single" w:sz="4" w:space="0" w:color="auto"/>
            </w:tcBorders>
          </w:tcPr>
          <w:p w14:paraId="11D493BD" w14:textId="7E17B463"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5</w:t>
            </w:r>
          </w:p>
        </w:tc>
        <w:tc>
          <w:tcPr>
            <w:tcW w:w="1415" w:type="pct"/>
            <w:tcBorders>
              <w:left w:val="single" w:sz="4" w:space="0" w:color="auto"/>
              <w:right w:val="single" w:sz="4" w:space="0" w:color="auto"/>
            </w:tcBorders>
            <w:shd w:val="clear" w:color="auto" w:fill="auto"/>
          </w:tcPr>
          <w:p w14:paraId="4041C17E" w14:textId="1D684DA6"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Федеральным антимонопольным органом в настоящее время является:</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5C845D43" w14:textId="0B190F60" w:rsidR="00554377" w:rsidRPr="00D513E4" w:rsidRDefault="00554377" w:rsidP="00D917D2">
            <w:pPr>
              <w:pStyle w:val="a5"/>
              <w:numPr>
                <w:ilvl w:val="0"/>
                <w:numId w:val="16"/>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Федеральная антимонопольная служба</w:t>
            </w:r>
          </w:p>
          <w:p w14:paraId="5CFACAA0" w14:textId="4C6318D7" w:rsidR="00554377" w:rsidRPr="00D513E4" w:rsidRDefault="00554377" w:rsidP="00D917D2">
            <w:pPr>
              <w:pStyle w:val="a5"/>
              <w:numPr>
                <w:ilvl w:val="0"/>
                <w:numId w:val="16"/>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Министерство Российской Федерации по антимонопольной политике и поддержке предпринимательства</w:t>
            </w:r>
          </w:p>
          <w:p w14:paraId="1C3C3C8F" w14:textId="64662C50" w:rsidR="00554377" w:rsidRPr="00D513E4" w:rsidRDefault="00554377" w:rsidP="00D917D2">
            <w:pPr>
              <w:pStyle w:val="a5"/>
              <w:numPr>
                <w:ilvl w:val="0"/>
                <w:numId w:val="16"/>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Федеральное антимонопольное агентство</w:t>
            </w:r>
          </w:p>
          <w:p w14:paraId="1FE45713" w14:textId="60322264" w:rsidR="00554377" w:rsidRPr="00D513E4" w:rsidRDefault="00554377" w:rsidP="00D917D2">
            <w:pPr>
              <w:pStyle w:val="a5"/>
              <w:numPr>
                <w:ilvl w:val="0"/>
                <w:numId w:val="16"/>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Государственный комитет Российской Федерации по поддержке и развитию предпринимательства</w:t>
            </w:r>
          </w:p>
        </w:tc>
        <w:tc>
          <w:tcPr>
            <w:tcW w:w="892" w:type="pct"/>
            <w:tcBorders>
              <w:top w:val="single" w:sz="4" w:space="0" w:color="auto"/>
              <w:left w:val="single" w:sz="4" w:space="0" w:color="auto"/>
              <w:bottom w:val="single" w:sz="4" w:space="0" w:color="auto"/>
              <w:right w:val="single" w:sz="4" w:space="0" w:color="auto"/>
            </w:tcBorders>
          </w:tcPr>
          <w:p w14:paraId="344F3C37" w14:textId="19EB13D0"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r w:rsidR="00554377" w:rsidRPr="00D513E4" w14:paraId="72EC6B84" w14:textId="5EC5CB64" w:rsidTr="00D553AF">
        <w:trPr>
          <w:trHeight w:val="834"/>
        </w:trPr>
        <w:tc>
          <w:tcPr>
            <w:tcW w:w="218" w:type="pct"/>
            <w:tcBorders>
              <w:left w:val="single" w:sz="4" w:space="0" w:color="auto"/>
              <w:right w:val="single" w:sz="4" w:space="0" w:color="auto"/>
            </w:tcBorders>
          </w:tcPr>
          <w:p w14:paraId="2CECCDA8" w14:textId="6E703897"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6</w:t>
            </w:r>
          </w:p>
        </w:tc>
        <w:tc>
          <w:tcPr>
            <w:tcW w:w="1415" w:type="pct"/>
            <w:tcBorders>
              <w:left w:val="single" w:sz="4" w:space="0" w:color="auto"/>
              <w:right w:val="single" w:sz="4" w:space="0" w:color="auto"/>
            </w:tcBorders>
            <w:shd w:val="clear" w:color="auto" w:fill="auto"/>
          </w:tcPr>
          <w:p w14:paraId="46CFFD1E" w14:textId="3FEBED54"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Какой из элементов может НЕ включаться в объективную сторону такого правонарушения, как монополистическая деятельность:</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5821C687" w14:textId="20833BE3" w:rsidR="00554377" w:rsidRPr="00D513E4" w:rsidRDefault="00554377" w:rsidP="00D917D2">
            <w:pPr>
              <w:pStyle w:val="a5"/>
              <w:numPr>
                <w:ilvl w:val="0"/>
                <w:numId w:val="17"/>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противоправность деяния</w:t>
            </w:r>
          </w:p>
          <w:p w14:paraId="22CA0F66" w14:textId="3ABF67C5" w:rsidR="00554377" w:rsidRPr="00D513E4" w:rsidRDefault="00554377" w:rsidP="00D917D2">
            <w:pPr>
              <w:pStyle w:val="a5"/>
              <w:numPr>
                <w:ilvl w:val="0"/>
                <w:numId w:val="17"/>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вред</w:t>
            </w:r>
          </w:p>
          <w:p w14:paraId="6922B0FB" w14:textId="683EC8C0" w:rsidR="00554377" w:rsidRPr="00D513E4" w:rsidRDefault="00554377" w:rsidP="00D917D2">
            <w:pPr>
              <w:pStyle w:val="a5"/>
              <w:numPr>
                <w:ilvl w:val="0"/>
                <w:numId w:val="17"/>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причинная связь между противоправным деянием и наступившим вредом</w:t>
            </w:r>
          </w:p>
        </w:tc>
        <w:tc>
          <w:tcPr>
            <w:tcW w:w="892" w:type="pct"/>
            <w:tcBorders>
              <w:top w:val="single" w:sz="4" w:space="0" w:color="auto"/>
              <w:left w:val="single" w:sz="4" w:space="0" w:color="auto"/>
              <w:bottom w:val="single" w:sz="4" w:space="0" w:color="auto"/>
              <w:right w:val="single" w:sz="4" w:space="0" w:color="auto"/>
            </w:tcBorders>
          </w:tcPr>
          <w:p w14:paraId="6518AB1F" w14:textId="1E9899D5"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2</w:t>
            </w:r>
          </w:p>
        </w:tc>
      </w:tr>
      <w:tr w:rsidR="00554377" w:rsidRPr="00D513E4" w14:paraId="6D7BB02C" w14:textId="7E699E66" w:rsidTr="00D553AF">
        <w:trPr>
          <w:trHeight w:val="986"/>
        </w:trPr>
        <w:tc>
          <w:tcPr>
            <w:tcW w:w="218" w:type="pct"/>
            <w:tcBorders>
              <w:left w:val="single" w:sz="4" w:space="0" w:color="auto"/>
              <w:right w:val="single" w:sz="4" w:space="0" w:color="auto"/>
            </w:tcBorders>
          </w:tcPr>
          <w:p w14:paraId="26795E98" w14:textId="6237F828" w:rsidR="00554377" w:rsidRPr="00D513E4" w:rsidRDefault="00554377" w:rsidP="00D917D2">
            <w:pPr>
              <w:suppressAutoHyphens/>
              <w:spacing w:after="0" w:line="240" w:lineRule="auto"/>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7</w:t>
            </w:r>
          </w:p>
        </w:tc>
        <w:tc>
          <w:tcPr>
            <w:tcW w:w="1415" w:type="pct"/>
            <w:tcBorders>
              <w:left w:val="single" w:sz="4" w:space="0" w:color="auto"/>
              <w:right w:val="single" w:sz="4" w:space="0" w:color="auto"/>
            </w:tcBorders>
            <w:shd w:val="clear" w:color="auto" w:fill="auto"/>
          </w:tcPr>
          <w:p w14:paraId="3C93F664" w14:textId="3F5973DC" w:rsidR="00554377" w:rsidRPr="00D513E4" w:rsidRDefault="00554377" w:rsidP="00D513E4">
            <w:pPr>
              <w:suppressAutoHyphens/>
              <w:spacing w:after="0" w:line="240" w:lineRule="auto"/>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Субъектом такого правонарушения, как недобросовестная конкуренция, могут быть:</w:t>
            </w:r>
          </w:p>
        </w:tc>
        <w:tc>
          <w:tcPr>
            <w:tcW w:w="2475" w:type="pct"/>
            <w:tcBorders>
              <w:left w:val="single" w:sz="4" w:space="0" w:color="auto"/>
              <w:right w:val="single" w:sz="4" w:space="0" w:color="auto"/>
            </w:tcBorders>
            <w:shd w:val="clear" w:color="auto" w:fill="auto"/>
          </w:tcPr>
          <w:p w14:paraId="081A2D24" w14:textId="0487B556" w:rsidR="00554377" w:rsidRPr="00D513E4" w:rsidRDefault="00554377" w:rsidP="00D917D2">
            <w:pPr>
              <w:pStyle w:val="a5"/>
              <w:numPr>
                <w:ilvl w:val="0"/>
                <w:numId w:val="18"/>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только хозяйствующий субъект</w:t>
            </w:r>
          </w:p>
          <w:p w14:paraId="6F426902" w14:textId="31D0DCBE" w:rsidR="00554377" w:rsidRPr="00D513E4" w:rsidRDefault="00554377" w:rsidP="00D917D2">
            <w:pPr>
              <w:pStyle w:val="a5"/>
              <w:numPr>
                <w:ilvl w:val="0"/>
                <w:numId w:val="18"/>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хозяйствующие субъекты, федеральные органы исполнительной власти, органы государственной власти субъектов РФ</w:t>
            </w:r>
          </w:p>
          <w:p w14:paraId="61C37500" w14:textId="2D6C5E49" w:rsidR="00554377" w:rsidRPr="00D513E4" w:rsidRDefault="00554377" w:rsidP="00D917D2">
            <w:pPr>
              <w:pStyle w:val="a5"/>
              <w:numPr>
                <w:ilvl w:val="0"/>
                <w:numId w:val="18"/>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хозяйствующие субъекты, федеральные органы исполнительной власти, органы государственной власти субъектов РФ и органы местного самоуправления</w:t>
            </w:r>
          </w:p>
          <w:p w14:paraId="72E59B17" w14:textId="616DB497" w:rsidR="00554377" w:rsidRPr="00D513E4" w:rsidRDefault="00554377" w:rsidP="00D917D2">
            <w:pPr>
              <w:pStyle w:val="a5"/>
              <w:numPr>
                <w:ilvl w:val="0"/>
                <w:numId w:val="18"/>
              </w:numPr>
              <w:suppressAutoHyphens/>
              <w:spacing w:after="0" w:line="240" w:lineRule="auto"/>
              <w:ind w:left="0" w:firstLine="0"/>
              <w:rPr>
                <w:rFonts w:ascii="Times New Roman" w:eastAsia="Times New Roman" w:hAnsi="Times New Roman" w:cs="Times New Roman"/>
                <w:bCs/>
                <w:spacing w:val="-12"/>
                <w:sz w:val="20"/>
                <w:szCs w:val="20"/>
              </w:rPr>
            </w:pPr>
            <w:r w:rsidRPr="00D513E4">
              <w:rPr>
                <w:rFonts w:ascii="Times New Roman" w:eastAsia="Times New Roman" w:hAnsi="Times New Roman" w:cs="Times New Roman"/>
                <w:bCs/>
                <w:spacing w:val="-12"/>
                <w:sz w:val="20"/>
                <w:szCs w:val="20"/>
              </w:rPr>
              <w:t>хозяйствующие субъекты, федеральные органы исполнительной власти, органы государственной власти субъектов РФ и органы местного самоуправления, их должностные лица.</w:t>
            </w:r>
          </w:p>
        </w:tc>
        <w:tc>
          <w:tcPr>
            <w:tcW w:w="892" w:type="pct"/>
            <w:tcBorders>
              <w:left w:val="single" w:sz="4" w:space="0" w:color="auto"/>
              <w:right w:val="single" w:sz="4" w:space="0" w:color="auto"/>
            </w:tcBorders>
          </w:tcPr>
          <w:p w14:paraId="34EE9C9A" w14:textId="71F8F79B"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bCs/>
                <w:spacing w:val="-12"/>
                <w:sz w:val="20"/>
                <w:szCs w:val="20"/>
              </w:rPr>
            </w:pPr>
            <w:r>
              <w:rPr>
                <w:rFonts w:ascii="Times New Roman" w:eastAsia="Times New Roman" w:hAnsi="Times New Roman" w:cs="Times New Roman"/>
                <w:bCs/>
                <w:spacing w:val="-12"/>
                <w:sz w:val="20"/>
                <w:szCs w:val="20"/>
              </w:rPr>
              <w:t>1</w:t>
            </w:r>
          </w:p>
        </w:tc>
      </w:tr>
      <w:tr w:rsidR="00554377" w:rsidRPr="00D513E4" w14:paraId="6ECA0276" w14:textId="40FA8900" w:rsidTr="00D553AF">
        <w:trPr>
          <w:trHeight w:val="986"/>
        </w:trPr>
        <w:tc>
          <w:tcPr>
            <w:tcW w:w="218" w:type="pct"/>
            <w:tcBorders>
              <w:left w:val="single" w:sz="4" w:space="0" w:color="auto"/>
              <w:right w:val="single" w:sz="4" w:space="0" w:color="auto"/>
            </w:tcBorders>
          </w:tcPr>
          <w:p w14:paraId="30A6127F" w14:textId="0D24EAE4" w:rsidR="00554377" w:rsidRPr="00D513E4" w:rsidRDefault="00554377" w:rsidP="00D917D2">
            <w:pPr>
              <w:suppressAutoHyphens/>
              <w:spacing w:after="0" w:line="240" w:lineRule="auto"/>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lastRenderedPageBreak/>
              <w:t>8</w:t>
            </w:r>
          </w:p>
        </w:tc>
        <w:tc>
          <w:tcPr>
            <w:tcW w:w="1415" w:type="pct"/>
            <w:tcBorders>
              <w:left w:val="single" w:sz="4" w:space="0" w:color="auto"/>
              <w:right w:val="single" w:sz="4" w:space="0" w:color="auto"/>
            </w:tcBorders>
            <w:shd w:val="clear" w:color="auto" w:fill="auto"/>
          </w:tcPr>
          <w:p w14:paraId="19DECBC4" w14:textId="018CD8FE" w:rsidR="00554377" w:rsidRPr="00D513E4" w:rsidRDefault="00554377" w:rsidP="00D513E4">
            <w:pPr>
              <w:suppressAutoHyphens/>
              <w:spacing w:after="0" w:line="240" w:lineRule="auto"/>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 xml:space="preserve">По ФЗ «О защите конкуренции» хозяйствующий субъект – это </w:t>
            </w:r>
          </w:p>
        </w:tc>
        <w:tc>
          <w:tcPr>
            <w:tcW w:w="2475" w:type="pct"/>
            <w:tcBorders>
              <w:left w:val="single" w:sz="4" w:space="0" w:color="auto"/>
              <w:right w:val="single" w:sz="4" w:space="0" w:color="auto"/>
            </w:tcBorders>
            <w:shd w:val="clear" w:color="auto" w:fill="auto"/>
          </w:tcPr>
          <w:p w14:paraId="0E56C6DF" w14:textId="77777777" w:rsidR="00554377" w:rsidRPr="00D513E4" w:rsidRDefault="00554377" w:rsidP="00D917D2">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только некоммерческая организация</w:t>
            </w:r>
          </w:p>
          <w:p w14:paraId="3218036C" w14:textId="77777777" w:rsidR="00554377" w:rsidRPr="00D513E4" w:rsidRDefault="00554377" w:rsidP="00D917D2">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только коммерческая организация</w:t>
            </w:r>
          </w:p>
          <w:p w14:paraId="3D227AB3" w14:textId="5E4818BB" w:rsidR="00554377" w:rsidRPr="00D513E4" w:rsidRDefault="00554377" w:rsidP="00D917D2">
            <w:pPr>
              <w:pStyle w:val="a5"/>
              <w:numPr>
                <w:ilvl w:val="0"/>
                <w:numId w:val="19"/>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ИП, коммерческая организация, некоммерческая организация, осуществляющая деятельность, приносящую ей доход</w:t>
            </w:r>
          </w:p>
        </w:tc>
        <w:tc>
          <w:tcPr>
            <w:tcW w:w="892" w:type="pct"/>
            <w:tcBorders>
              <w:left w:val="single" w:sz="4" w:space="0" w:color="auto"/>
              <w:right w:val="single" w:sz="4" w:space="0" w:color="auto"/>
            </w:tcBorders>
          </w:tcPr>
          <w:p w14:paraId="6666A2A9" w14:textId="47D441C2"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3</w:t>
            </w:r>
          </w:p>
        </w:tc>
      </w:tr>
      <w:tr w:rsidR="00554377" w:rsidRPr="00D513E4" w14:paraId="78311C71" w14:textId="0A7B092F" w:rsidTr="00D553AF">
        <w:trPr>
          <w:trHeight w:val="986"/>
        </w:trPr>
        <w:tc>
          <w:tcPr>
            <w:tcW w:w="218" w:type="pct"/>
            <w:tcBorders>
              <w:left w:val="single" w:sz="4" w:space="0" w:color="auto"/>
              <w:right w:val="single" w:sz="4" w:space="0" w:color="auto"/>
            </w:tcBorders>
          </w:tcPr>
          <w:p w14:paraId="6A65A3D0" w14:textId="5C53EFBD"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9</w:t>
            </w:r>
          </w:p>
        </w:tc>
        <w:tc>
          <w:tcPr>
            <w:tcW w:w="1415" w:type="pct"/>
            <w:tcBorders>
              <w:left w:val="single" w:sz="4" w:space="0" w:color="auto"/>
              <w:right w:val="single" w:sz="4" w:space="0" w:color="auto"/>
            </w:tcBorders>
            <w:shd w:val="clear" w:color="auto" w:fill="auto"/>
          </w:tcPr>
          <w:p w14:paraId="56CD561D" w14:textId="0AE0110E"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Вред, причинённый физическому или юридическому лицу в результате разглашения антимонопольным органом либо его должностными лицами информации, составляющей охраняемую законом тайну, подлежит возмещению за счёт казны</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45A4FB9E" w14:textId="77777777" w:rsidR="00554377" w:rsidRPr="00D513E4" w:rsidRDefault="00554377" w:rsidP="00D917D2">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антимонопольного органа, разгласившего данную тайну</w:t>
            </w:r>
          </w:p>
          <w:p w14:paraId="6555BAE2" w14:textId="77777777" w:rsidR="00554377" w:rsidRPr="00D513E4" w:rsidRDefault="00554377" w:rsidP="00D917D2">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субъекта РФ, к которому относится антимонопольный орган</w:t>
            </w:r>
          </w:p>
          <w:p w14:paraId="0E3DE970" w14:textId="24EF4BD1" w:rsidR="00554377" w:rsidRPr="00D513E4" w:rsidRDefault="00554377" w:rsidP="00D917D2">
            <w:pPr>
              <w:pStyle w:val="a5"/>
              <w:numPr>
                <w:ilvl w:val="0"/>
                <w:numId w:val="20"/>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Российской Федерации</w:t>
            </w:r>
          </w:p>
        </w:tc>
        <w:tc>
          <w:tcPr>
            <w:tcW w:w="892" w:type="pct"/>
            <w:tcBorders>
              <w:top w:val="single" w:sz="4" w:space="0" w:color="auto"/>
              <w:left w:val="single" w:sz="4" w:space="0" w:color="auto"/>
              <w:bottom w:val="single" w:sz="4" w:space="0" w:color="auto"/>
              <w:right w:val="single" w:sz="4" w:space="0" w:color="auto"/>
            </w:tcBorders>
          </w:tcPr>
          <w:p w14:paraId="2D1C171C" w14:textId="30AC4CD3"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3</w:t>
            </w:r>
          </w:p>
        </w:tc>
      </w:tr>
      <w:tr w:rsidR="00554377" w:rsidRPr="00D513E4" w14:paraId="1DE059FD" w14:textId="29AF4824" w:rsidTr="00D553AF">
        <w:trPr>
          <w:trHeight w:val="986"/>
        </w:trPr>
        <w:tc>
          <w:tcPr>
            <w:tcW w:w="218" w:type="pct"/>
            <w:tcBorders>
              <w:left w:val="single" w:sz="4" w:space="0" w:color="auto"/>
              <w:right w:val="single" w:sz="4" w:space="0" w:color="auto"/>
            </w:tcBorders>
          </w:tcPr>
          <w:p w14:paraId="35F2EAF3" w14:textId="5D247597" w:rsidR="00554377" w:rsidRPr="00D513E4" w:rsidRDefault="00554377" w:rsidP="00D917D2">
            <w:pPr>
              <w:tabs>
                <w:tab w:val="left" w:pos="-135"/>
              </w:tabs>
              <w:suppressAutoHyphens/>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10</w:t>
            </w:r>
          </w:p>
        </w:tc>
        <w:tc>
          <w:tcPr>
            <w:tcW w:w="1415" w:type="pct"/>
            <w:tcBorders>
              <w:left w:val="single" w:sz="4" w:space="0" w:color="auto"/>
              <w:right w:val="single" w:sz="4" w:space="0" w:color="auto"/>
            </w:tcBorders>
            <w:shd w:val="clear" w:color="auto" w:fill="auto"/>
          </w:tcPr>
          <w:p w14:paraId="0F1D0215" w14:textId="35A6D20C" w:rsidR="00554377" w:rsidRPr="00D513E4" w:rsidRDefault="00554377" w:rsidP="00D513E4">
            <w:pPr>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D513E4">
              <w:rPr>
                <w:rFonts w:ascii="Times New Roman" w:eastAsia="Times New Roman" w:hAnsi="Times New Roman" w:cs="Times New Roman"/>
                <w:iCs/>
                <w:color w:val="000000"/>
                <w:sz w:val="20"/>
                <w:szCs w:val="20"/>
              </w:rPr>
              <w:t>Антимонопольное законодательство РФ основывается на … Кодексе РФ.</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1A584D1" w14:textId="77777777" w:rsidR="00554377" w:rsidRPr="00D513E4" w:rsidRDefault="00554377" w:rsidP="00D917D2">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Гражданском</w:t>
            </w:r>
          </w:p>
          <w:p w14:paraId="35E519B2" w14:textId="77777777" w:rsidR="00554377" w:rsidRPr="00D513E4" w:rsidRDefault="00554377" w:rsidP="00D917D2">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Семейном</w:t>
            </w:r>
          </w:p>
          <w:p w14:paraId="7BB9B1A1" w14:textId="31179E5A" w:rsidR="00554377" w:rsidRPr="00D513E4" w:rsidRDefault="00554377" w:rsidP="00D917D2">
            <w:pPr>
              <w:pStyle w:val="a5"/>
              <w:numPr>
                <w:ilvl w:val="0"/>
                <w:numId w:val="21"/>
              </w:numPr>
              <w:suppressAutoHyphens/>
              <w:spacing w:after="0" w:line="240" w:lineRule="auto"/>
              <w:ind w:left="0" w:firstLine="0"/>
              <w:rPr>
                <w:rFonts w:ascii="Times New Roman" w:eastAsia="Times New Roman" w:hAnsi="Times New Roman" w:cs="Times New Roman"/>
                <w:color w:val="000000"/>
                <w:spacing w:val="-12"/>
                <w:sz w:val="20"/>
                <w:szCs w:val="20"/>
              </w:rPr>
            </w:pPr>
            <w:r w:rsidRPr="00D513E4">
              <w:rPr>
                <w:rFonts w:ascii="Times New Roman" w:eastAsia="Times New Roman" w:hAnsi="Times New Roman" w:cs="Times New Roman"/>
                <w:color w:val="000000"/>
                <w:spacing w:val="-12"/>
                <w:sz w:val="20"/>
                <w:szCs w:val="20"/>
              </w:rPr>
              <w:t>Трудовом</w:t>
            </w:r>
          </w:p>
        </w:tc>
        <w:tc>
          <w:tcPr>
            <w:tcW w:w="892" w:type="pct"/>
            <w:tcBorders>
              <w:top w:val="single" w:sz="4" w:space="0" w:color="auto"/>
              <w:left w:val="single" w:sz="4" w:space="0" w:color="auto"/>
              <w:bottom w:val="single" w:sz="4" w:space="0" w:color="auto"/>
              <w:right w:val="single" w:sz="4" w:space="0" w:color="auto"/>
            </w:tcBorders>
          </w:tcPr>
          <w:p w14:paraId="446F650B" w14:textId="05548C74" w:rsidR="00554377" w:rsidRPr="00D513E4" w:rsidRDefault="00554377" w:rsidP="00554377">
            <w:pPr>
              <w:pStyle w:val="a5"/>
              <w:suppressAutoHyphens/>
              <w:spacing w:after="0" w:line="240" w:lineRule="auto"/>
              <w:ind w:left="0"/>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1</w:t>
            </w:r>
          </w:p>
        </w:tc>
      </w:tr>
    </w:tbl>
    <w:p w14:paraId="74F1A157"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p>
    <w:p w14:paraId="26E4756E" w14:textId="34ED8BD8" w:rsidR="00B37FEF" w:rsidRPr="00D917D2" w:rsidRDefault="004A68CE" w:rsidP="004A68CE">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2.3.2</w:t>
      </w:r>
      <w:r>
        <w:rPr>
          <w:rFonts w:ascii="Times New Roman" w:hAnsi="Times New Roman" w:cs="Times New Roman"/>
          <w:b/>
          <w:sz w:val="24"/>
          <w:szCs w:val="24"/>
        </w:rPr>
        <w:tab/>
      </w:r>
      <w:r w:rsidR="00B37FEF" w:rsidRPr="00D917D2">
        <w:rPr>
          <w:rFonts w:ascii="Times New Roman" w:hAnsi="Times New Roman" w:cs="Times New Roman"/>
          <w:b/>
          <w:sz w:val="24"/>
          <w:szCs w:val="24"/>
        </w:rPr>
        <w:t xml:space="preserve">Тестовые </w:t>
      </w:r>
      <w:r w:rsidR="00235219">
        <w:rPr>
          <w:rFonts w:ascii="Times New Roman" w:hAnsi="Times New Roman"/>
          <w:b/>
          <w:sz w:val="24"/>
          <w:szCs w:val="24"/>
        </w:rPr>
        <w:t>задания для промежуточной аттестации</w:t>
      </w:r>
    </w:p>
    <w:p w14:paraId="2579BB3A" w14:textId="177D52AA" w:rsidR="00B37FEF" w:rsidRPr="00D917D2" w:rsidRDefault="008D0E88" w:rsidP="004A68CE">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Таблица 13– Перечень тестовых заданий, по которым проводится промежуточная аттестация в форме экзамена</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576"/>
        <w:gridCol w:w="1846"/>
        <w:gridCol w:w="427"/>
        <w:gridCol w:w="989"/>
        <w:gridCol w:w="3267"/>
        <w:gridCol w:w="1984"/>
        <w:gridCol w:w="6"/>
      </w:tblGrid>
      <w:tr w:rsidR="00554377" w:rsidRPr="004A68CE" w14:paraId="2F238F46" w14:textId="29E6F237" w:rsidTr="00732763">
        <w:tc>
          <w:tcPr>
            <w:tcW w:w="595" w:type="pct"/>
            <w:tcBorders>
              <w:top w:val="single" w:sz="4" w:space="0" w:color="auto"/>
              <w:left w:val="single" w:sz="4" w:space="0" w:color="auto"/>
              <w:bottom w:val="single" w:sz="4" w:space="0" w:color="auto"/>
              <w:right w:val="single" w:sz="4" w:space="0" w:color="auto"/>
            </w:tcBorders>
            <w:hideMark/>
          </w:tcPr>
          <w:p w14:paraId="74CE5510" w14:textId="47CB07E2" w:rsidR="00554377" w:rsidRPr="004A68CE" w:rsidRDefault="00554377" w:rsidP="004A68CE">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Код индикатора компетенции</w:t>
            </w:r>
          </w:p>
        </w:tc>
        <w:tc>
          <w:tcPr>
            <w:tcW w:w="279" w:type="pct"/>
            <w:tcBorders>
              <w:top w:val="single" w:sz="4" w:space="0" w:color="auto"/>
              <w:left w:val="single" w:sz="4" w:space="0" w:color="auto"/>
              <w:bottom w:val="single" w:sz="4" w:space="0" w:color="auto"/>
              <w:right w:val="single" w:sz="4" w:space="0" w:color="auto"/>
            </w:tcBorders>
          </w:tcPr>
          <w:p w14:paraId="1A004288" w14:textId="77777777" w:rsidR="00554377" w:rsidRPr="004A68CE" w:rsidRDefault="00554377" w:rsidP="00D917D2">
            <w:pPr>
              <w:tabs>
                <w:tab w:val="left" w:pos="-135"/>
              </w:tabs>
              <w:suppressAutoHyphens/>
              <w:spacing w:after="0" w:line="240" w:lineRule="auto"/>
              <w:ind w:right="-108"/>
              <w:jc w:val="center"/>
              <w:rPr>
                <w:rFonts w:ascii="Times New Roman" w:eastAsia="Times New Roman" w:hAnsi="Times New Roman" w:cs="Times New Roman"/>
                <w:b/>
                <w:iCs/>
                <w:sz w:val="20"/>
                <w:szCs w:val="20"/>
                <w:lang w:eastAsia="en-US"/>
              </w:rPr>
            </w:pPr>
          </w:p>
        </w:tc>
        <w:tc>
          <w:tcPr>
            <w:tcW w:w="3162" w:type="pct"/>
            <w:gridSpan w:val="4"/>
            <w:tcBorders>
              <w:top w:val="single" w:sz="4" w:space="0" w:color="auto"/>
              <w:left w:val="single" w:sz="4" w:space="0" w:color="auto"/>
              <w:bottom w:val="single" w:sz="4" w:space="0" w:color="auto"/>
              <w:right w:val="single" w:sz="4" w:space="0" w:color="auto"/>
            </w:tcBorders>
            <w:hideMark/>
          </w:tcPr>
          <w:p w14:paraId="2AA24AFD" w14:textId="4F08A71F" w:rsidR="00554377" w:rsidRPr="004A68CE" w:rsidRDefault="00554377" w:rsidP="00D917D2">
            <w:pPr>
              <w:tabs>
                <w:tab w:val="left" w:pos="-135"/>
              </w:tabs>
              <w:suppressAutoHyphens/>
              <w:spacing w:after="0" w:line="240" w:lineRule="auto"/>
              <w:ind w:right="-108"/>
              <w:jc w:val="center"/>
              <w:rPr>
                <w:rFonts w:ascii="Times New Roman" w:eastAsia="Times New Roman" w:hAnsi="Times New Roman" w:cs="Times New Roman"/>
                <w:b/>
                <w:iCs/>
                <w:sz w:val="20"/>
                <w:szCs w:val="20"/>
                <w:lang w:eastAsia="en-US"/>
              </w:rPr>
            </w:pPr>
            <w:r w:rsidRPr="004A68CE">
              <w:rPr>
                <w:rFonts w:ascii="Times New Roman" w:eastAsia="Times New Roman" w:hAnsi="Times New Roman" w:cs="Times New Roman"/>
                <w:b/>
                <w:iCs/>
                <w:sz w:val="20"/>
                <w:szCs w:val="20"/>
                <w:lang w:eastAsia="en-US"/>
              </w:rPr>
              <w:t>Оценочные средства</w:t>
            </w:r>
          </w:p>
        </w:tc>
        <w:tc>
          <w:tcPr>
            <w:tcW w:w="965" w:type="pct"/>
            <w:gridSpan w:val="2"/>
            <w:tcBorders>
              <w:top w:val="single" w:sz="4" w:space="0" w:color="auto"/>
              <w:left w:val="single" w:sz="4" w:space="0" w:color="auto"/>
              <w:bottom w:val="single" w:sz="4" w:space="0" w:color="auto"/>
              <w:right w:val="single" w:sz="4" w:space="0" w:color="auto"/>
            </w:tcBorders>
          </w:tcPr>
          <w:p w14:paraId="1BE6E739" w14:textId="77777777" w:rsidR="00554377" w:rsidRPr="004A68CE" w:rsidRDefault="00554377" w:rsidP="00D917D2">
            <w:pPr>
              <w:tabs>
                <w:tab w:val="left" w:pos="-135"/>
              </w:tabs>
              <w:suppressAutoHyphens/>
              <w:spacing w:after="0" w:line="240" w:lineRule="auto"/>
              <w:ind w:right="-108"/>
              <w:jc w:val="center"/>
              <w:rPr>
                <w:rFonts w:ascii="Times New Roman" w:eastAsia="Times New Roman" w:hAnsi="Times New Roman" w:cs="Times New Roman"/>
                <w:b/>
                <w:iCs/>
                <w:sz w:val="20"/>
                <w:szCs w:val="20"/>
                <w:lang w:eastAsia="en-US"/>
              </w:rPr>
            </w:pPr>
          </w:p>
        </w:tc>
      </w:tr>
      <w:tr w:rsidR="00554377" w:rsidRPr="004A68CE" w14:paraId="59EC596C" w14:textId="044134E0" w:rsidTr="00732763">
        <w:tc>
          <w:tcPr>
            <w:tcW w:w="4035" w:type="pct"/>
            <w:gridSpan w:val="6"/>
            <w:tcBorders>
              <w:top w:val="single" w:sz="4" w:space="0" w:color="auto"/>
              <w:left w:val="single" w:sz="4" w:space="0" w:color="auto"/>
              <w:right w:val="single" w:sz="4" w:space="0" w:color="auto"/>
            </w:tcBorders>
          </w:tcPr>
          <w:p w14:paraId="023C2F39" w14:textId="17050EF6" w:rsidR="00554377" w:rsidRPr="004A68CE" w:rsidRDefault="00554377" w:rsidP="00D917D2">
            <w:pPr>
              <w:suppressAutoHyphens/>
              <w:spacing w:after="0" w:line="240" w:lineRule="auto"/>
              <w:rPr>
                <w:rFonts w:ascii="Times New Roman" w:eastAsia="Times New Roman" w:hAnsi="Times New Roman" w:cs="Times New Roman"/>
                <w:color w:val="000000"/>
                <w:spacing w:val="-12"/>
                <w:sz w:val="20"/>
                <w:szCs w:val="20"/>
              </w:rPr>
            </w:pPr>
            <w:r w:rsidRPr="004A68CE">
              <w:rPr>
                <w:rFonts w:ascii="Times New Roman" w:eastAsia="Times New Roman" w:hAnsi="Times New Roman" w:cs="Times New Roman"/>
                <w:color w:val="000000"/>
                <w:spacing w:val="-12"/>
                <w:sz w:val="20"/>
                <w:szCs w:val="20"/>
              </w:rPr>
              <w:t>Раздел 1. Общая характеристика антимонопольного права.</w:t>
            </w:r>
          </w:p>
        </w:tc>
        <w:tc>
          <w:tcPr>
            <w:tcW w:w="965" w:type="pct"/>
            <w:gridSpan w:val="2"/>
            <w:tcBorders>
              <w:top w:val="single" w:sz="4" w:space="0" w:color="auto"/>
              <w:left w:val="single" w:sz="4" w:space="0" w:color="auto"/>
              <w:right w:val="single" w:sz="4" w:space="0" w:color="auto"/>
            </w:tcBorders>
          </w:tcPr>
          <w:p w14:paraId="54962D92" w14:textId="5F888A4F" w:rsidR="00554377" w:rsidRPr="004A68CE" w:rsidRDefault="00554377" w:rsidP="00D917D2">
            <w:pPr>
              <w:suppressAutoHyphens/>
              <w:spacing w:after="0" w:line="240" w:lineRule="auto"/>
              <w:rPr>
                <w:rFonts w:ascii="Times New Roman" w:eastAsia="Times New Roman" w:hAnsi="Times New Roman" w:cs="Times New Roman"/>
                <w:color w:val="000000"/>
                <w:spacing w:val="-12"/>
                <w:sz w:val="20"/>
                <w:szCs w:val="20"/>
              </w:rPr>
            </w:pPr>
            <w:r>
              <w:rPr>
                <w:rFonts w:ascii="Times New Roman" w:hAnsi="Times New Roman" w:cs="Times New Roman"/>
                <w:iCs/>
                <w:sz w:val="20"/>
                <w:szCs w:val="20"/>
              </w:rPr>
              <w:t>Ключ (признак) правильного ответа</w:t>
            </w:r>
          </w:p>
        </w:tc>
      </w:tr>
      <w:tr w:rsidR="00554377" w:rsidRPr="004A68CE" w14:paraId="7B9A2DB6" w14:textId="205F1CB9" w:rsidTr="00732763">
        <w:trPr>
          <w:trHeight w:val="485"/>
        </w:trPr>
        <w:tc>
          <w:tcPr>
            <w:tcW w:w="595" w:type="pct"/>
            <w:vMerge w:val="restart"/>
            <w:tcBorders>
              <w:left w:val="single" w:sz="4" w:space="0" w:color="auto"/>
              <w:right w:val="single" w:sz="4" w:space="0" w:color="auto"/>
            </w:tcBorders>
          </w:tcPr>
          <w:p w14:paraId="739EA2FE" w14:textId="4DBDB63F"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1E01582F" w14:textId="01EFAE78"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C796638"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894" w:type="pct"/>
            <w:tcBorders>
              <w:top w:val="single" w:sz="4" w:space="0" w:color="auto"/>
              <w:left w:val="single" w:sz="4" w:space="0" w:color="auto"/>
              <w:right w:val="single" w:sz="4" w:space="0" w:color="auto"/>
            </w:tcBorders>
          </w:tcPr>
          <w:p w14:paraId="34A0CA55" w14:textId="17AE8036" w:rsidR="00554377" w:rsidRPr="004A68CE" w:rsidRDefault="00554377" w:rsidP="00D917D2">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Специальное законодательство о регулировании монополистической деятельности - это</w:t>
            </w:r>
          </w:p>
        </w:tc>
        <w:tc>
          <w:tcPr>
            <w:tcW w:w="2268" w:type="pct"/>
            <w:gridSpan w:val="3"/>
            <w:tcBorders>
              <w:top w:val="single" w:sz="4" w:space="0" w:color="auto"/>
              <w:left w:val="single" w:sz="4" w:space="0" w:color="auto"/>
              <w:right w:val="single" w:sz="4" w:space="0" w:color="auto"/>
            </w:tcBorders>
          </w:tcPr>
          <w:p w14:paraId="312AB8CC" w14:textId="7A192563" w:rsidR="00554377" w:rsidRPr="004A68CE" w:rsidRDefault="00554377" w:rsidP="00D917D2">
            <w:pPr>
              <w:pStyle w:val="a5"/>
              <w:numPr>
                <w:ilvl w:val="0"/>
                <w:numId w:val="44"/>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антимонопольное законодательство.</w:t>
            </w:r>
          </w:p>
          <w:p w14:paraId="4C1527CA" w14:textId="1DBE73AB" w:rsidR="00554377" w:rsidRPr="004A68CE" w:rsidRDefault="00554377" w:rsidP="00D917D2">
            <w:pPr>
              <w:pStyle w:val="a5"/>
              <w:numPr>
                <w:ilvl w:val="0"/>
                <w:numId w:val="44"/>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предпринимательское законодательство.</w:t>
            </w:r>
          </w:p>
          <w:p w14:paraId="177EEEC1" w14:textId="639E1973" w:rsidR="00554377" w:rsidRPr="004A68CE" w:rsidRDefault="00554377" w:rsidP="00D917D2">
            <w:pPr>
              <w:pStyle w:val="a5"/>
              <w:numPr>
                <w:ilvl w:val="0"/>
                <w:numId w:val="44"/>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гражданское законодательство.</w:t>
            </w:r>
          </w:p>
        </w:tc>
        <w:tc>
          <w:tcPr>
            <w:tcW w:w="965" w:type="pct"/>
            <w:gridSpan w:val="2"/>
            <w:tcBorders>
              <w:top w:val="single" w:sz="4" w:space="0" w:color="auto"/>
              <w:left w:val="single" w:sz="4" w:space="0" w:color="auto"/>
              <w:right w:val="single" w:sz="4" w:space="0" w:color="auto"/>
            </w:tcBorders>
          </w:tcPr>
          <w:p w14:paraId="7BDDA125" w14:textId="5BA34F19"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554377" w:rsidRPr="004A68CE" w14:paraId="562202A0" w14:textId="007C14A3" w:rsidTr="00732763">
        <w:trPr>
          <w:trHeight w:val="847"/>
        </w:trPr>
        <w:tc>
          <w:tcPr>
            <w:tcW w:w="595" w:type="pct"/>
            <w:vMerge/>
            <w:tcBorders>
              <w:left w:val="single" w:sz="4" w:space="0" w:color="auto"/>
              <w:right w:val="single" w:sz="4" w:space="0" w:color="auto"/>
            </w:tcBorders>
          </w:tcPr>
          <w:p w14:paraId="40EED03E"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2BFAF724"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894" w:type="pct"/>
            <w:tcBorders>
              <w:top w:val="single" w:sz="4" w:space="0" w:color="auto"/>
              <w:left w:val="single" w:sz="4" w:space="0" w:color="auto"/>
              <w:right w:val="single" w:sz="4" w:space="0" w:color="auto"/>
            </w:tcBorders>
          </w:tcPr>
          <w:p w14:paraId="24B7ADB2" w14:textId="78533A92" w:rsidR="00554377" w:rsidRPr="004A68CE" w:rsidRDefault="00554377" w:rsidP="00D917D2">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Вопросы защиты конкуренции и противодействия монополистической деятельности регламентированы:</w:t>
            </w:r>
          </w:p>
        </w:tc>
        <w:tc>
          <w:tcPr>
            <w:tcW w:w="2268" w:type="pct"/>
            <w:gridSpan w:val="3"/>
            <w:tcBorders>
              <w:left w:val="single" w:sz="4" w:space="0" w:color="auto"/>
              <w:right w:val="single" w:sz="4" w:space="0" w:color="auto"/>
            </w:tcBorders>
          </w:tcPr>
          <w:p w14:paraId="74DE0B13" w14:textId="2B2BA76C" w:rsidR="00554377" w:rsidRPr="004A68CE" w:rsidRDefault="00554377" w:rsidP="00D917D2">
            <w:pPr>
              <w:pStyle w:val="a5"/>
              <w:numPr>
                <w:ilvl w:val="0"/>
                <w:numId w:val="45"/>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Гражданским кодексом Российской Федерации.</w:t>
            </w:r>
          </w:p>
          <w:p w14:paraId="20C32C00" w14:textId="042E7770" w:rsidR="00554377" w:rsidRPr="004A68CE" w:rsidRDefault="00554377" w:rsidP="00D917D2">
            <w:pPr>
              <w:pStyle w:val="a5"/>
              <w:numPr>
                <w:ilvl w:val="0"/>
                <w:numId w:val="45"/>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57EDBAC" w14:textId="7D0DB2DC" w:rsidR="00554377" w:rsidRPr="004A68CE" w:rsidRDefault="00554377" w:rsidP="00D917D2">
            <w:pPr>
              <w:pStyle w:val="a5"/>
              <w:numPr>
                <w:ilvl w:val="0"/>
                <w:numId w:val="45"/>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Федеральным законом от 17.08.1995 № 147-ФЗ «О естественных монополиях».</w:t>
            </w:r>
          </w:p>
          <w:p w14:paraId="358F50F8" w14:textId="5A8F0EC6" w:rsidR="00554377" w:rsidRPr="004A68CE" w:rsidRDefault="00554377" w:rsidP="00D917D2">
            <w:pPr>
              <w:pStyle w:val="a5"/>
              <w:numPr>
                <w:ilvl w:val="0"/>
                <w:numId w:val="45"/>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Федеральным законом от 26.07.2006 № 135-ФЗ «О защите конкуренции».</w:t>
            </w:r>
          </w:p>
        </w:tc>
        <w:tc>
          <w:tcPr>
            <w:tcW w:w="965" w:type="pct"/>
            <w:gridSpan w:val="2"/>
            <w:tcBorders>
              <w:left w:val="single" w:sz="4" w:space="0" w:color="auto"/>
              <w:right w:val="single" w:sz="4" w:space="0" w:color="auto"/>
            </w:tcBorders>
          </w:tcPr>
          <w:p w14:paraId="33305EFF" w14:textId="17521C66"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4</w:t>
            </w:r>
          </w:p>
        </w:tc>
      </w:tr>
      <w:tr w:rsidR="00554377" w:rsidRPr="004A68CE" w14:paraId="68E2AD3A" w14:textId="61B935CD" w:rsidTr="00732763">
        <w:trPr>
          <w:trHeight w:val="846"/>
        </w:trPr>
        <w:tc>
          <w:tcPr>
            <w:tcW w:w="595" w:type="pct"/>
            <w:vMerge/>
            <w:tcBorders>
              <w:left w:val="single" w:sz="4" w:space="0" w:color="auto"/>
              <w:right w:val="single" w:sz="4" w:space="0" w:color="auto"/>
            </w:tcBorders>
          </w:tcPr>
          <w:p w14:paraId="68C18133"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B04B0BD"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894" w:type="pct"/>
            <w:tcBorders>
              <w:top w:val="single" w:sz="4" w:space="0" w:color="auto"/>
              <w:left w:val="single" w:sz="4" w:space="0" w:color="auto"/>
              <w:right w:val="single" w:sz="4" w:space="0" w:color="auto"/>
            </w:tcBorders>
          </w:tcPr>
          <w:p w14:paraId="3FE2FF52" w14:textId="77777777" w:rsidR="00554377" w:rsidRPr="004A68CE" w:rsidRDefault="00554377" w:rsidP="00D917D2">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Основой антимонопольного законодательства выступает:</w:t>
            </w:r>
          </w:p>
          <w:p w14:paraId="628680AE" w14:textId="3FBE247E" w:rsidR="00554377" w:rsidRPr="004A68CE" w:rsidRDefault="00554377" w:rsidP="00D917D2">
            <w:pPr>
              <w:pStyle w:val="a5"/>
              <w:tabs>
                <w:tab w:val="left" w:pos="-135"/>
              </w:tabs>
              <w:suppressAutoHyphens/>
              <w:spacing w:after="0" w:line="240" w:lineRule="auto"/>
              <w:ind w:left="0"/>
              <w:jc w:val="both"/>
              <w:rPr>
                <w:rFonts w:ascii="Times New Roman" w:eastAsia="Times New Roman" w:hAnsi="Times New Roman" w:cs="Times New Roman"/>
                <w:iCs/>
                <w:sz w:val="20"/>
                <w:szCs w:val="20"/>
                <w:lang w:eastAsia="en-US"/>
              </w:rPr>
            </w:pPr>
          </w:p>
        </w:tc>
        <w:tc>
          <w:tcPr>
            <w:tcW w:w="2268" w:type="pct"/>
            <w:gridSpan w:val="3"/>
            <w:tcBorders>
              <w:left w:val="single" w:sz="4" w:space="0" w:color="auto"/>
              <w:right w:val="single" w:sz="4" w:space="0" w:color="auto"/>
            </w:tcBorders>
          </w:tcPr>
          <w:p w14:paraId="0302E8A5" w14:textId="0D49D1A0" w:rsidR="00554377" w:rsidRPr="004A68CE" w:rsidRDefault="00554377" w:rsidP="00D917D2">
            <w:pPr>
              <w:pStyle w:val="a5"/>
              <w:numPr>
                <w:ilvl w:val="0"/>
                <w:numId w:val="4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Конституция Российской Федерации.</w:t>
            </w:r>
          </w:p>
          <w:p w14:paraId="21A3BC63" w14:textId="1C4ACA92" w:rsidR="00554377" w:rsidRPr="004A68CE" w:rsidRDefault="00554377" w:rsidP="00D917D2">
            <w:pPr>
              <w:pStyle w:val="a5"/>
              <w:numPr>
                <w:ilvl w:val="0"/>
                <w:numId w:val="4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Гражданский кодекс Российской Федерации.</w:t>
            </w:r>
          </w:p>
          <w:p w14:paraId="5D03766A" w14:textId="03143D7E" w:rsidR="00554377" w:rsidRPr="004A68CE" w:rsidRDefault="00554377" w:rsidP="00D917D2">
            <w:pPr>
              <w:pStyle w:val="a5"/>
              <w:numPr>
                <w:ilvl w:val="0"/>
                <w:numId w:val="46"/>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Федеральный закон от 26.07.2006 г. № 135-ФЗ «О защите конкуренции».</w:t>
            </w:r>
          </w:p>
        </w:tc>
        <w:tc>
          <w:tcPr>
            <w:tcW w:w="965" w:type="pct"/>
            <w:gridSpan w:val="2"/>
            <w:tcBorders>
              <w:left w:val="single" w:sz="4" w:space="0" w:color="auto"/>
              <w:right w:val="single" w:sz="4" w:space="0" w:color="auto"/>
            </w:tcBorders>
          </w:tcPr>
          <w:p w14:paraId="1951E4A9" w14:textId="7BE31F51"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554377" w:rsidRPr="004A68CE" w14:paraId="36F3EEC7" w14:textId="75BDE7D4" w:rsidTr="00732763">
        <w:tc>
          <w:tcPr>
            <w:tcW w:w="595" w:type="pct"/>
            <w:tcBorders>
              <w:left w:val="single" w:sz="4" w:space="0" w:color="auto"/>
              <w:right w:val="single" w:sz="4" w:space="0" w:color="auto"/>
            </w:tcBorders>
          </w:tcPr>
          <w:p w14:paraId="3CC04B81" w14:textId="020579E3"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ПК-1.2 </w:t>
            </w:r>
          </w:p>
          <w:p w14:paraId="381D567A" w14:textId="16AB6CAC"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50467A0B" w14:textId="2721BBA1"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2CAE5B5"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894" w:type="pct"/>
            <w:tcBorders>
              <w:top w:val="single" w:sz="4" w:space="0" w:color="auto"/>
              <w:left w:val="single" w:sz="4" w:space="0" w:color="auto"/>
              <w:right w:val="single" w:sz="4" w:space="0" w:color="auto"/>
            </w:tcBorders>
          </w:tcPr>
          <w:p w14:paraId="400FFAE0" w14:textId="77777777" w:rsidR="00554377" w:rsidRPr="004A68CE" w:rsidRDefault="00554377" w:rsidP="00D917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Соотнесите понятия и содержание:</w:t>
            </w:r>
          </w:p>
          <w:p w14:paraId="3FF145DF" w14:textId="6AB267D1" w:rsidR="00554377" w:rsidRPr="004A68CE" w:rsidRDefault="00554377" w:rsidP="00D917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Муниципальный заказчик</w:t>
            </w:r>
          </w:p>
          <w:p w14:paraId="41B5728F" w14:textId="77777777" w:rsidR="00554377" w:rsidRPr="004A68CE" w:rsidRDefault="00554377" w:rsidP="00D917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Товарный рынок</w:t>
            </w:r>
          </w:p>
          <w:p w14:paraId="15C334A8" w14:textId="77777777" w:rsidR="00554377" w:rsidRPr="004A68CE" w:rsidRDefault="00554377" w:rsidP="00D917D2">
            <w:pPr>
              <w:pStyle w:val="a5"/>
              <w:numPr>
                <w:ilvl w:val="0"/>
                <w:numId w:val="47"/>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Хозяйствующий субъект</w:t>
            </w:r>
          </w:p>
          <w:p w14:paraId="6892C7C5" w14:textId="16F4C6C6" w:rsidR="00554377" w:rsidRPr="004A68CE" w:rsidRDefault="00554377" w:rsidP="00D917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2268" w:type="pct"/>
            <w:gridSpan w:val="3"/>
            <w:tcBorders>
              <w:top w:val="single" w:sz="4" w:space="0" w:color="auto"/>
              <w:left w:val="single" w:sz="4" w:space="0" w:color="auto"/>
              <w:right w:val="single" w:sz="4" w:space="0" w:color="auto"/>
            </w:tcBorders>
          </w:tcPr>
          <w:p w14:paraId="76F6A671" w14:textId="7EE72D75" w:rsidR="00554377" w:rsidRPr="004A68CE" w:rsidRDefault="00554377" w:rsidP="00D917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14:paraId="27C3A451" w14:textId="77777777" w:rsidR="00554377" w:rsidRPr="004A68CE" w:rsidRDefault="00554377" w:rsidP="00D917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 xml:space="preserve">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w:t>
            </w:r>
            <w:r w:rsidRPr="004A68CE">
              <w:rPr>
                <w:rFonts w:ascii="Times New Roman" w:eastAsia="Times New Roman" w:hAnsi="Times New Roman" w:cs="Times New Roman"/>
                <w:bCs/>
                <w:iCs/>
                <w:sz w:val="20"/>
                <w:szCs w:val="20"/>
                <w:lang w:eastAsia="en-US"/>
              </w:rPr>
              <w:lastRenderedPageBreak/>
              <w:t>соответствии с бюджетным законодательством Российской Федерации от имени муниципального образования и осуществляющие закупки;</w:t>
            </w:r>
          </w:p>
          <w:p w14:paraId="2D0BC0E5" w14:textId="02B5FAE7" w:rsidR="00554377" w:rsidRPr="004A68CE" w:rsidRDefault="00554377" w:rsidP="00D917D2">
            <w:pPr>
              <w:pStyle w:val="a5"/>
              <w:numPr>
                <w:ilvl w:val="0"/>
                <w:numId w:val="48"/>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tc>
        <w:tc>
          <w:tcPr>
            <w:tcW w:w="965" w:type="pct"/>
            <w:gridSpan w:val="2"/>
            <w:tcBorders>
              <w:top w:val="single" w:sz="4" w:space="0" w:color="auto"/>
              <w:left w:val="single" w:sz="4" w:space="0" w:color="auto"/>
              <w:right w:val="single" w:sz="4" w:space="0" w:color="auto"/>
            </w:tcBorders>
          </w:tcPr>
          <w:p w14:paraId="1173B850" w14:textId="55A7221A"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4"/>
                <w:szCs w:val="24"/>
                <w:lang w:eastAsia="en-US"/>
              </w:rPr>
              <w:lastRenderedPageBreak/>
              <w:t>1-В; 2-А; 3-С</w:t>
            </w:r>
          </w:p>
        </w:tc>
      </w:tr>
      <w:tr w:rsidR="00554377" w:rsidRPr="004A68CE" w14:paraId="5A46709D" w14:textId="1F729820" w:rsidTr="00732763">
        <w:trPr>
          <w:trHeight w:val="795"/>
        </w:trPr>
        <w:tc>
          <w:tcPr>
            <w:tcW w:w="595" w:type="pct"/>
            <w:vMerge w:val="restart"/>
            <w:tcBorders>
              <w:left w:val="single" w:sz="4" w:space="0" w:color="auto"/>
              <w:right w:val="single" w:sz="4" w:space="0" w:color="auto"/>
            </w:tcBorders>
          </w:tcPr>
          <w:p w14:paraId="7E0CBB8B" w14:textId="03EF3FDD"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ПК-2.1 </w:t>
            </w:r>
          </w:p>
          <w:p w14:paraId="56288F79" w14:textId="4974C459"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6CCA743C"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894" w:type="pct"/>
            <w:tcBorders>
              <w:top w:val="single" w:sz="4" w:space="0" w:color="auto"/>
              <w:left w:val="single" w:sz="4" w:space="0" w:color="auto"/>
              <w:right w:val="single" w:sz="4" w:space="0" w:color="auto"/>
            </w:tcBorders>
          </w:tcPr>
          <w:p w14:paraId="6D14FD1B" w14:textId="5E30F656" w:rsidR="00554377" w:rsidRPr="004A68CE" w:rsidRDefault="00554377" w:rsidP="00D917D2">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Обязанность обеспечения единого экономического пространства Российской Федерации возложена Конституцией Российской Федерации на </w:t>
            </w:r>
          </w:p>
        </w:tc>
        <w:tc>
          <w:tcPr>
            <w:tcW w:w="2268" w:type="pct"/>
            <w:gridSpan w:val="3"/>
            <w:tcBorders>
              <w:top w:val="single" w:sz="4" w:space="0" w:color="auto"/>
              <w:left w:val="single" w:sz="4" w:space="0" w:color="auto"/>
              <w:right w:val="single" w:sz="4" w:space="0" w:color="auto"/>
            </w:tcBorders>
          </w:tcPr>
          <w:p w14:paraId="17D5CD94" w14:textId="77777777" w:rsidR="00554377" w:rsidRPr="004A68CE" w:rsidRDefault="00554377" w:rsidP="00D917D2">
            <w:pPr>
              <w:pStyle w:val="a5"/>
              <w:numPr>
                <w:ilvl w:val="0"/>
                <w:numId w:val="2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государство.</w:t>
            </w:r>
          </w:p>
          <w:p w14:paraId="41EEA2CE" w14:textId="4D6AC94C" w:rsidR="00554377" w:rsidRPr="004A68CE" w:rsidRDefault="00554377" w:rsidP="00D917D2">
            <w:pPr>
              <w:pStyle w:val="a5"/>
              <w:numPr>
                <w:ilvl w:val="0"/>
                <w:numId w:val="2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государство и субъекты государства.</w:t>
            </w:r>
          </w:p>
          <w:p w14:paraId="2A3BFC2F" w14:textId="155F461B" w:rsidR="00554377" w:rsidRPr="004A68CE" w:rsidRDefault="00554377" w:rsidP="00D917D2">
            <w:pPr>
              <w:pStyle w:val="a5"/>
              <w:numPr>
                <w:ilvl w:val="0"/>
                <w:numId w:val="22"/>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Президента Российской Федерации.</w:t>
            </w:r>
          </w:p>
        </w:tc>
        <w:tc>
          <w:tcPr>
            <w:tcW w:w="965" w:type="pct"/>
            <w:gridSpan w:val="2"/>
            <w:tcBorders>
              <w:top w:val="single" w:sz="4" w:space="0" w:color="auto"/>
              <w:left w:val="single" w:sz="4" w:space="0" w:color="auto"/>
              <w:right w:val="single" w:sz="4" w:space="0" w:color="auto"/>
            </w:tcBorders>
          </w:tcPr>
          <w:p w14:paraId="0A42CCE9" w14:textId="437A3DBE"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554377" w:rsidRPr="004A68CE" w14:paraId="4150F2E9" w14:textId="3FBBAC7C" w:rsidTr="00732763">
        <w:trPr>
          <w:trHeight w:val="795"/>
        </w:trPr>
        <w:tc>
          <w:tcPr>
            <w:tcW w:w="595" w:type="pct"/>
            <w:vMerge/>
            <w:tcBorders>
              <w:left w:val="single" w:sz="4" w:space="0" w:color="auto"/>
              <w:right w:val="single" w:sz="4" w:space="0" w:color="auto"/>
            </w:tcBorders>
          </w:tcPr>
          <w:p w14:paraId="5B5B1332"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249668E7"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iCs/>
                <w:sz w:val="20"/>
                <w:szCs w:val="20"/>
                <w:lang w:eastAsia="en-US"/>
              </w:rPr>
            </w:pPr>
          </w:p>
        </w:tc>
        <w:tc>
          <w:tcPr>
            <w:tcW w:w="894" w:type="pct"/>
            <w:tcBorders>
              <w:top w:val="single" w:sz="4" w:space="0" w:color="auto"/>
              <w:left w:val="single" w:sz="4" w:space="0" w:color="auto"/>
              <w:right w:val="single" w:sz="4" w:space="0" w:color="auto"/>
            </w:tcBorders>
          </w:tcPr>
          <w:p w14:paraId="4FFC4F09" w14:textId="6F102F8D" w:rsidR="00554377" w:rsidRPr="004A68CE" w:rsidRDefault="00554377" w:rsidP="00D917D2">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Понятие «недобросовестная конкуренция» сформулировано</w:t>
            </w:r>
          </w:p>
        </w:tc>
        <w:tc>
          <w:tcPr>
            <w:tcW w:w="2268" w:type="pct"/>
            <w:gridSpan w:val="3"/>
            <w:tcBorders>
              <w:left w:val="single" w:sz="4" w:space="0" w:color="auto"/>
              <w:right w:val="single" w:sz="4" w:space="0" w:color="auto"/>
            </w:tcBorders>
          </w:tcPr>
          <w:p w14:paraId="1D312436" w14:textId="77777777" w:rsidR="00554377" w:rsidRPr="004A68CE" w:rsidRDefault="00554377" w:rsidP="00D917D2">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в федеральном законе;</w:t>
            </w:r>
          </w:p>
          <w:p w14:paraId="24D4D7F2" w14:textId="77777777" w:rsidR="00554377" w:rsidRPr="004A68CE" w:rsidRDefault="00554377" w:rsidP="00D917D2">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в Конституции Российской Федерации.</w:t>
            </w:r>
          </w:p>
          <w:p w14:paraId="6DB12E7A" w14:textId="447C6442" w:rsidR="00554377" w:rsidRPr="004A68CE" w:rsidRDefault="00554377" w:rsidP="00D917D2">
            <w:pPr>
              <w:pStyle w:val="a5"/>
              <w:numPr>
                <w:ilvl w:val="0"/>
                <w:numId w:val="49"/>
              </w:numPr>
              <w:tabs>
                <w:tab w:val="left" w:pos="-135"/>
              </w:tabs>
              <w:suppressAutoHyphens/>
              <w:spacing w:after="0" w:line="240" w:lineRule="auto"/>
              <w:ind w:left="0" w:firstLine="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в научных источниках, так как законодательного определения данного понятия нет.</w:t>
            </w:r>
          </w:p>
        </w:tc>
        <w:tc>
          <w:tcPr>
            <w:tcW w:w="965" w:type="pct"/>
            <w:gridSpan w:val="2"/>
            <w:tcBorders>
              <w:left w:val="single" w:sz="4" w:space="0" w:color="auto"/>
              <w:right w:val="single" w:sz="4" w:space="0" w:color="auto"/>
            </w:tcBorders>
          </w:tcPr>
          <w:p w14:paraId="1DD4E079" w14:textId="75EEB699" w:rsidR="00554377" w:rsidRPr="004A68CE" w:rsidRDefault="00D553AF" w:rsidP="00554377">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1</w:t>
            </w:r>
          </w:p>
        </w:tc>
      </w:tr>
      <w:tr w:rsidR="00554377" w:rsidRPr="004A68CE" w14:paraId="6D3CAAE1" w14:textId="0AB44A1E" w:rsidTr="00732763">
        <w:tc>
          <w:tcPr>
            <w:tcW w:w="595" w:type="pct"/>
            <w:tcBorders>
              <w:left w:val="single" w:sz="4" w:space="0" w:color="auto"/>
              <w:right w:val="single" w:sz="4" w:space="0" w:color="auto"/>
            </w:tcBorders>
          </w:tcPr>
          <w:p w14:paraId="3C83D3EB" w14:textId="53B17071"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ПК-2.2 </w:t>
            </w:r>
          </w:p>
          <w:p w14:paraId="2865AB53" w14:textId="2DCD6792"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ПК-2.3 </w:t>
            </w:r>
          </w:p>
          <w:p w14:paraId="1D1E4172" w14:textId="16B3A7D6"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62D533F3" w14:textId="77777777" w:rsidR="00554377" w:rsidRPr="004A68CE" w:rsidRDefault="00554377" w:rsidP="00D917D2">
            <w:pPr>
              <w:pStyle w:val="a5"/>
              <w:numPr>
                <w:ilvl w:val="0"/>
                <w:numId w:val="50"/>
              </w:numPr>
              <w:tabs>
                <w:tab w:val="left" w:pos="-135"/>
              </w:tabs>
              <w:suppressAutoHyphens/>
              <w:spacing w:after="0" w:line="240" w:lineRule="auto"/>
              <w:ind w:left="0" w:firstLine="0"/>
              <w:jc w:val="center"/>
              <w:rPr>
                <w:rFonts w:ascii="Times New Roman" w:eastAsia="Times New Roman" w:hAnsi="Times New Roman" w:cs="Times New Roman"/>
                <w:bCs/>
                <w:iCs/>
                <w:sz w:val="20"/>
                <w:szCs w:val="20"/>
                <w:lang w:eastAsia="en-US"/>
              </w:rPr>
            </w:pPr>
          </w:p>
        </w:tc>
        <w:tc>
          <w:tcPr>
            <w:tcW w:w="3162" w:type="pct"/>
            <w:gridSpan w:val="4"/>
            <w:tcBorders>
              <w:top w:val="single" w:sz="4" w:space="0" w:color="auto"/>
              <w:left w:val="single" w:sz="4" w:space="0" w:color="auto"/>
              <w:right w:val="single" w:sz="4" w:space="0" w:color="auto"/>
            </w:tcBorders>
          </w:tcPr>
          <w:p w14:paraId="1A249BB1" w14:textId="77777777" w:rsidR="00554377" w:rsidRPr="004A68CE" w:rsidRDefault="00554377" w:rsidP="00D917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4A68CE">
              <w:rPr>
                <w:rFonts w:ascii="Times New Roman" w:eastAsia="Times New Roman" w:hAnsi="Times New Roman" w:cs="Times New Roman"/>
                <w:bCs/>
                <w:iCs/>
                <w:sz w:val="20"/>
                <w:szCs w:val="20"/>
                <w:lang w:eastAsia="en-US"/>
              </w:rPr>
              <w:t>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 – это ________________________( Введите ответ, с использованием пробела).</w:t>
            </w:r>
          </w:p>
          <w:p w14:paraId="351B23E4" w14:textId="0EADC3CE" w:rsidR="00554377" w:rsidRPr="004A68CE" w:rsidRDefault="00554377" w:rsidP="00D917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p>
        </w:tc>
        <w:tc>
          <w:tcPr>
            <w:tcW w:w="965" w:type="pct"/>
            <w:gridSpan w:val="2"/>
            <w:tcBorders>
              <w:top w:val="single" w:sz="4" w:space="0" w:color="auto"/>
              <w:left w:val="single" w:sz="4" w:space="0" w:color="auto"/>
              <w:right w:val="single" w:sz="4" w:space="0" w:color="auto"/>
            </w:tcBorders>
          </w:tcPr>
          <w:p w14:paraId="418C114D" w14:textId="15CCBDC2" w:rsidR="00554377" w:rsidRPr="004A68CE" w:rsidRDefault="00D553AF" w:rsidP="00D917D2">
            <w:pPr>
              <w:pStyle w:val="a5"/>
              <w:tabs>
                <w:tab w:val="left" w:pos="-135"/>
              </w:tabs>
              <w:suppressAutoHyphens/>
              <w:spacing w:after="0" w:line="240" w:lineRule="auto"/>
              <w:ind w:left="0"/>
              <w:jc w:val="both"/>
              <w:rPr>
                <w:rFonts w:ascii="Times New Roman" w:eastAsia="Times New Roman" w:hAnsi="Times New Roman" w:cs="Times New Roman"/>
                <w:bCs/>
                <w:iCs/>
                <w:sz w:val="20"/>
                <w:szCs w:val="20"/>
                <w:lang w:eastAsia="en-US"/>
              </w:rPr>
            </w:pPr>
            <w:r w:rsidRPr="00D553AF">
              <w:rPr>
                <w:rFonts w:ascii="Times New Roman" w:eastAsia="Times New Roman" w:hAnsi="Times New Roman" w:cs="Times New Roman"/>
                <w:bCs/>
                <w:iCs/>
                <w:sz w:val="20"/>
                <w:szCs w:val="20"/>
                <w:lang w:eastAsia="en-US"/>
              </w:rPr>
              <w:t>недобросовестная конкуренция</w:t>
            </w:r>
          </w:p>
        </w:tc>
      </w:tr>
      <w:tr w:rsidR="00554377" w:rsidRPr="004A68CE" w14:paraId="4E4D58D9" w14:textId="35809DDA" w:rsidTr="00732763">
        <w:trPr>
          <w:trHeight w:val="395"/>
        </w:trPr>
        <w:tc>
          <w:tcPr>
            <w:tcW w:w="4035" w:type="pct"/>
            <w:gridSpan w:val="6"/>
            <w:tcBorders>
              <w:top w:val="single" w:sz="4" w:space="0" w:color="auto"/>
              <w:left w:val="single" w:sz="4" w:space="0" w:color="auto"/>
              <w:bottom w:val="single" w:sz="4" w:space="0" w:color="auto"/>
              <w:right w:val="single" w:sz="4" w:space="0" w:color="auto"/>
            </w:tcBorders>
          </w:tcPr>
          <w:p w14:paraId="44A6CE83" w14:textId="2836E305"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Раздел 2. Монополистическая деятельность. Вопросы квалификации.</w:t>
            </w:r>
          </w:p>
        </w:tc>
        <w:tc>
          <w:tcPr>
            <w:tcW w:w="965" w:type="pct"/>
            <w:gridSpan w:val="2"/>
            <w:tcBorders>
              <w:top w:val="single" w:sz="4" w:space="0" w:color="auto"/>
              <w:left w:val="single" w:sz="4" w:space="0" w:color="auto"/>
              <w:bottom w:val="single" w:sz="4" w:space="0" w:color="auto"/>
              <w:right w:val="single" w:sz="4" w:space="0" w:color="auto"/>
            </w:tcBorders>
          </w:tcPr>
          <w:p w14:paraId="223476BC" w14:textId="77777777"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p>
        </w:tc>
      </w:tr>
      <w:tr w:rsidR="00554377" w:rsidRPr="004A68CE" w14:paraId="33AA445C" w14:textId="51BBC929" w:rsidTr="00732763">
        <w:trPr>
          <w:trHeight w:val="1268"/>
        </w:trPr>
        <w:tc>
          <w:tcPr>
            <w:tcW w:w="595" w:type="pct"/>
            <w:vMerge w:val="restart"/>
            <w:tcBorders>
              <w:left w:val="single" w:sz="4" w:space="0" w:color="auto"/>
              <w:right w:val="single" w:sz="4" w:space="0" w:color="auto"/>
            </w:tcBorders>
          </w:tcPr>
          <w:p w14:paraId="5F01500D"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51FB7513" w14:textId="41F7EB0E"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5BC093DE" w14:textId="3F8ADE8D" w:rsidR="00554377" w:rsidRPr="004A68CE" w:rsidRDefault="00554377" w:rsidP="004A68CE">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 xml:space="preserve">8. </w:t>
            </w:r>
          </w:p>
        </w:tc>
        <w:tc>
          <w:tcPr>
            <w:tcW w:w="894" w:type="pct"/>
            <w:tcBorders>
              <w:left w:val="single" w:sz="4" w:space="0" w:color="auto"/>
              <w:right w:val="single" w:sz="4" w:space="0" w:color="auto"/>
            </w:tcBorders>
          </w:tcPr>
          <w:p w14:paraId="36C73C95" w14:textId="0C5B82B7" w:rsidR="00554377" w:rsidRPr="004A68CE" w:rsidRDefault="00554377" w:rsidP="004A68CE">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 это</w:t>
            </w:r>
          </w:p>
        </w:tc>
        <w:tc>
          <w:tcPr>
            <w:tcW w:w="2268" w:type="pct"/>
            <w:gridSpan w:val="3"/>
            <w:tcBorders>
              <w:left w:val="single" w:sz="4" w:space="0" w:color="auto"/>
              <w:right w:val="single" w:sz="4" w:space="0" w:color="auto"/>
            </w:tcBorders>
          </w:tcPr>
          <w:p w14:paraId="62199CA9" w14:textId="77777777" w:rsidR="00554377" w:rsidRPr="004A68CE" w:rsidRDefault="00554377" w:rsidP="004A68CE">
            <w:pPr>
              <w:pStyle w:val="a5"/>
              <w:numPr>
                <w:ilvl w:val="0"/>
                <w:numId w:val="23"/>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недобросовестная конкуренция.</w:t>
            </w:r>
          </w:p>
          <w:p w14:paraId="2EC3B85E" w14:textId="5FEAFAF0" w:rsidR="00554377" w:rsidRPr="004A68CE" w:rsidRDefault="00554377" w:rsidP="004A68CE">
            <w:pPr>
              <w:pStyle w:val="a5"/>
              <w:numPr>
                <w:ilvl w:val="0"/>
                <w:numId w:val="23"/>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монополистическая деятельность.</w:t>
            </w:r>
          </w:p>
          <w:p w14:paraId="1B44A63D" w14:textId="26E39C53" w:rsidR="00554377" w:rsidRPr="004A68CE" w:rsidRDefault="00554377" w:rsidP="004A68CE">
            <w:pPr>
              <w:pStyle w:val="a5"/>
              <w:numPr>
                <w:ilvl w:val="0"/>
                <w:numId w:val="23"/>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дискриминационная конкуренция.</w:t>
            </w:r>
          </w:p>
        </w:tc>
        <w:tc>
          <w:tcPr>
            <w:tcW w:w="965" w:type="pct"/>
            <w:gridSpan w:val="2"/>
            <w:tcBorders>
              <w:left w:val="single" w:sz="4" w:space="0" w:color="auto"/>
              <w:right w:val="single" w:sz="4" w:space="0" w:color="auto"/>
            </w:tcBorders>
          </w:tcPr>
          <w:p w14:paraId="2C2112F2" w14:textId="076A0330" w:rsidR="00554377" w:rsidRPr="004A68CE" w:rsidRDefault="00D553AF" w:rsidP="00554377">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2</w:t>
            </w:r>
          </w:p>
        </w:tc>
      </w:tr>
      <w:tr w:rsidR="00554377" w:rsidRPr="004A68CE" w14:paraId="5E0ED0EC" w14:textId="0BE09AB8" w:rsidTr="00732763">
        <w:trPr>
          <w:trHeight w:val="205"/>
        </w:trPr>
        <w:tc>
          <w:tcPr>
            <w:tcW w:w="595" w:type="pct"/>
            <w:vMerge/>
            <w:tcBorders>
              <w:left w:val="single" w:sz="4" w:space="0" w:color="auto"/>
              <w:right w:val="single" w:sz="4" w:space="0" w:color="auto"/>
            </w:tcBorders>
          </w:tcPr>
          <w:p w14:paraId="3CBFBE82"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91166EF" w14:textId="13FF4BBA" w:rsidR="00554377" w:rsidRPr="004A68CE" w:rsidRDefault="00554377" w:rsidP="00D917D2">
            <w:pPr>
              <w:pStyle w:val="a5"/>
              <w:numPr>
                <w:ilvl w:val="0"/>
                <w:numId w:val="51"/>
              </w:numPr>
              <w:suppressAutoHyphens/>
              <w:spacing w:after="0" w:line="240" w:lineRule="auto"/>
              <w:ind w:left="0" w:firstLine="0"/>
              <w:jc w:val="both"/>
              <w:rPr>
                <w:rFonts w:ascii="Times New Roman" w:eastAsia="Times New Roman" w:hAnsi="Times New Roman" w:cs="Times New Roman"/>
                <w:sz w:val="20"/>
                <w:szCs w:val="20"/>
              </w:rPr>
            </w:pPr>
          </w:p>
        </w:tc>
        <w:tc>
          <w:tcPr>
            <w:tcW w:w="894" w:type="pct"/>
            <w:tcBorders>
              <w:left w:val="single" w:sz="4" w:space="0" w:color="auto"/>
              <w:right w:val="single" w:sz="4" w:space="0" w:color="auto"/>
            </w:tcBorders>
          </w:tcPr>
          <w:p w14:paraId="22FC57D9" w14:textId="50441E22" w:rsidR="00554377" w:rsidRPr="004A68CE" w:rsidRDefault="00554377" w:rsidP="00D917D2">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При рассмотрении споров, связанных с применением антимонопольного законодательства</w:t>
            </w:r>
          </w:p>
        </w:tc>
        <w:tc>
          <w:tcPr>
            <w:tcW w:w="2268" w:type="pct"/>
            <w:gridSpan w:val="3"/>
            <w:tcBorders>
              <w:left w:val="single" w:sz="4" w:space="0" w:color="auto"/>
              <w:right w:val="single" w:sz="4" w:space="0" w:color="auto"/>
            </w:tcBorders>
          </w:tcPr>
          <w:p w14:paraId="38267064" w14:textId="77777777" w:rsidR="00554377" w:rsidRPr="004A68CE" w:rsidRDefault="00554377" w:rsidP="00D917D2">
            <w:pPr>
              <w:pStyle w:val="a5"/>
              <w:numPr>
                <w:ilvl w:val="0"/>
                <w:numId w:val="24"/>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необходимо учитывать конституционные положения и содержание норм гражданского законодательства.</w:t>
            </w:r>
          </w:p>
          <w:p w14:paraId="27803B26" w14:textId="69B0A8E5" w:rsidR="00554377" w:rsidRPr="004A68CE" w:rsidRDefault="00554377" w:rsidP="00D917D2">
            <w:pPr>
              <w:pStyle w:val="a5"/>
              <w:numPr>
                <w:ilvl w:val="0"/>
                <w:numId w:val="24"/>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применяется только федеральный закон от 26.07.2006 г. № 135-ФЗ «О защите конкуренции».</w:t>
            </w:r>
          </w:p>
          <w:p w14:paraId="45C2D269" w14:textId="53F11C35" w:rsidR="00554377" w:rsidRPr="004A68CE" w:rsidRDefault="00554377" w:rsidP="00D917D2">
            <w:pPr>
              <w:pStyle w:val="a5"/>
              <w:numPr>
                <w:ilvl w:val="0"/>
                <w:numId w:val="24"/>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необходимо учитывать только конституционные положения и нормы федерального закона от 26.07.2006 г. № 135-ФЗ «О защите конкуренции».</w:t>
            </w:r>
          </w:p>
        </w:tc>
        <w:tc>
          <w:tcPr>
            <w:tcW w:w="965" w:type="pct"/>
            <w:gridSpan w:val="2"/>
            <w:tcBorders>
              <w:left w:val="single" w:sz="4" w:space="0" w:color="auto"/>
              <w:right w:val="single" w:sz="4" w:space="0" w:color="auto"/>
            </w:tcBorders>
          </w:tcPr>
          <w:p w14:paraId="429C3F4A" w14:textId="1A52F98E" w:rsidR="00554377" w:rsidRPr="004A68CE" w:rsidRDefault="00D553AF" w:rsidP="00554377">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w:t>
            </w:r>
          </w:p>
        </w:tc>
      </w:tr>
      <w:tr w:rsidR="00554377" w:rsidRPr="004A68CE" w14:paraId="4FCE7643" w14:textId="7F34C76E" w:rsidTr="00732763">
        <w:trPr>
          <w:trHeight w:val="276"/>
        </w:trPr>
        <w:tc>
          <w:tcPr>
            <w:tcW w:w="595" w:type="pct"/>
            <w:vMerge/>
            <w:tcBorders>
              <w:left w:val="single" w:sz="4" w:space="0" w:color="auto"/>
              <w:right w:val="single" w:sz="4" w:space="0" w:color="auto"/>
            </w:tcBorders>
          </w:tcPr>
          <w:p w14:paraId="7971D236"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4A59355" w14:textId="6166C99F" w:rsidR="00554377" w:rsidRPr="004A68CE" w:rsidRDefault="00554377" w:rsidP="00D917D2">
            <w:pPr>
              <w:pStyle w:val="a5"/>
              <w:numPr>
                <w:ilvl w:val="0"/>
                <w:numId w:val="51"/>
              </w:numPr>
              <w:suppressAutoHyphens/>
              <w:spacing w:after="0" w:line="240" w:lineRule="auto"/>
              <w:ind w:left="0" w:firstLine="0"/>
              <w:jc w:val="both"/>
              <w:rPr>
                <w:rFonts w:ascii="Times New Roman" w:eastAsia="Times New Roman" w:hAnsi="Times New Roman" w:cs="Times New Roman"/>
                <w:sz w:val="20"/>
                <w:szCs w:val="20"/>
              </w:rPr>
            </w:pPr>
          </w:p>
        </w:tc>
        <w:tc>
          <w:tcPr>
            <w:tcW w:w="894" w:type="pct"/>
            <w:tcBorders>
              <w:left w:val="single" w:sz="4" w:space="0" w:color="auto"/>
              <w:right w:val="single" w:sz="4" w:space="0" w:color="auto"/>
            </w:tcBorders>
          </w:tcPr>
          <w:p w14:paraId="1E9A51B6" w14:textId="1559FF93" w:rsidR="00554377" w:rsidRPr="004A68CE" w:rsidRDefault="00554377" w:rsidP="00D917D2">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 xml:space="preserve">В случаях, прямо </w:t>
            </w:r>
            <w:r w:rsidRPr="004A68CE">
              <w:rPr>
                <w:rFonts w:ascii="Times New Roman" w:eastAsia="Times New Roman" w:hAnsi="Times New Roman" w:cs="Times New Roman"/>
                <w:sz w:val="20"/>
                <w:szCs w:val="20"/>
              </w:rPr>
              <w:lastRenderedPageBreak/>
              <w:t xml:space="preserve">предусмотренных антимонопольным законодательством, отношения, связанные с защитой конкуренции, могут регулироваться </w:t>
            </w:r>
          </w:p>
        </w:tc>
        <w:tc>
          <w:tcPr>
            <w:tcW w:w="2268" w:type="pct"/>
            <w:gridSpan w:val="3"/>
            <w:tcBorders>
              <w:left w:val="single" w:sz="4" w:space="0" w:color="auto"/>
              <w:right w:val="single" w:sz="4" w:space="0" w:color="auto"/>
            </w:tcBorders>
          </w:tcPr>
          <w:p w14:paraId="3E8A2251" w14:textId="77777777" w:rsidR="00554377" w:rsidRPr="004A68CE" w:rsidRDefault="00554377" w:rsidP="00D917D2">
            <w:pPr>
              <w:pStyle w:val="a5"/>
              <w:numPr>
                <w:ilvl w:val="0"/>
                <w:numId w:val="25"/>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Указами Президента Российской </w:t>
            </w:r>
            <w:r w:rsidRPr="004A68CE">
              <w:rPr>
                <w:rFonts w:ascii="Times New Roman" w:eastAsia="Times New Roman" w:hAnsi="Times New Roman" w:cs="Times New Roman"/>
                <w:iCs/>
                <w:sz w:val="20"/>
                <w:szCs w:val="20"/>
                <w:lang w:eastAsia="en-US"/>
              </w:rPr>
              <w:lastRenderedPageBreak/>
              <w:t>Федерации.</w:t>
            </w:r>
          </w:p>
          <w:p w14:paraId="1D65FABA" w14:textId="77777777" w:rsidR="00554377" w:rsidRPr="004A68CE" w:rsidRDefault="00554377" w:rsidP="00D917D2">
            <w:pPr>
              <w:pStyle w:val="a5"/>
              <w:numPr>
                <w:ilvl w:val="0"/>
                <w:numId w:val="25"/>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Постановлениями Правительства Российской Федерации.</w:t>
            </w:r>
          </w:p>
          <w:p w14:paraId="213D82C5" w14:textId="7060F0BD" w:rsidR="00554377" w:rsidRPr="004A68CE" w:rsidRDefault="00554377" w:rsidP="00D917D2">
            <w:pPr>
              <w:pStyle w:val="a5"/>
              <w:numPr>
                <w:ilvl w:val="0"/>
                <w:numId w:val="25"/>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Нормативными правовыми актами федерального антимонопольного органа.</w:t>
            </w:r>
          </w:p>
        </w:tc>
        <w:tc>
          <w:tcPr>
            <w:tcW w:w="965" w:type="pct"/>
            <w:gridSpan w:val="2"/>
            <w:tcBorders>
              <w:left w:val="single" w:sz="4" w:space="0" w:color="auto"/>
              <w:right w:val="single" w:sz="4" w:space="0" w:color="auto"/>
            </w:tcBorders>
          </w:tcPr>
          <w:p w14:paraId="26D3C717" w14:textId="7121CE18" w:rsidR="00554377" w:rsidRPr="004A68CE" w:rsidRDefault="00D553AF" w:rsidP="00D553AF">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lastRenderedPageBreak/>
              <w:t>2, 3</w:t>
            </w:r>
          </w:p>
        </w:tc>
      </w:tr>
      <w:tr w:rsidR="00554377" w:rsidRPr="004A68CE" w14:paraId="4DB3E910" w14:textId="25898836" w:rsidTr="00732763">
        <w:trPr>
          <w:trHeight w:val="980"/>
        </w:trPr>
        <w:tc>
          <w:tcPr>
            <w:tcW w:w="595" w:type="pct"/>
            <w:vMerge w:val="restart"/>
            <w:tcBorders>
              <w:left w:val="single" w:sz="4" w:space="0" w:color="auto"/>
              <w:right w:val="single" w:sz="4" w:space="0" w:color="auto"/>
            </w:tcBorders>
          </w:tcPr>
          <w:p w14:paraId="58B9D8E4"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ПК-1.2 </w:t>
            </w:r>
          </w:p>
          <w:p w14:paraId="6CC28CB3"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7FD1F82E" w14:textId="1E164DF8"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54C6B947" w14:textId="77777777" w:rsidR="00554377" w:rsidRPr="004A68CE" w:rsidRDefault="00554377" w:rsidP="004A68C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11.</w:t>
            </w:r>
          </w:p>
          <w:p w14:paraId="6F18CE15" w14:textId="1FE2A453" w:rsidR="00554377" w:rsidRPr="004A68CE" w:rsidRDefault="00554377" w:rsidP="004A68C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3162" w:type="pct"/>
            <w:gridSpan w:val="4"/>
            <w:tcBorders>
              <w:left w:val="single" w:sz="4" w:space="0" w:color="auto"/>
              <w:right w:val="single" w:sz="4" w:space="0" w:color="auto"/>
            </w:tcBorders>
          </w:tcPr>
          <w:p w14:paraId="051177A6" w14:textId="6EA7EB65" w:rsidR="00554377" w:rsidRPr="004A68CE" w:rsidRDefault="00554377" w:rsidP="004A68C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 </w:t>
            </w:r>
          </w:p>
          <w:p w14:paraId="352B0036" w14:textId="60380802" w:rsidR="00554377" w:rsidRPr="004A68CE" w:rsidRDefault="00554377" w:rsidP="004A68C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Закупка у единственного поставщика (подрядчика, исполнителя) может осуществляться заказчиком при выполнении работ по ____________________ подготовке в Российской Федерации. (Введите ответ).</w:t>
            </w:r>
          </w:p>
        </w:tc>
        <w:tc>
          <w:tcPr>
            <w:tcW w:w="965" w:type="pct"/>
            <w:gridSpan w:val="2"/>
            <w:tcBorders>
              <w:left w:val="single" w:sz="4" w:space="0" w:color="auto"/>
              <w:right w:val="single" w:sz="4" w:space="0" w:color="auto"/>
            </w:tcBorders>
          </w:tcPr>
          <w:p w14:paraId="283B44B4" w14:textId="7E87BB79" w:rsidR="00554377" w:rsidRPr="004A68CE" w:rsidRDefault="00D553AF" w:rsidP="004A68CE">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D553AF">
              <w:rPr>
                <w:rFonts w:ascii="Times New Roman" w:eastAsia="Times New Roman" w:hAnsi="Times New Roman" w:cs="Times New Roman"/>
                <w:iCs/>
                <w:sz w:val="20"/>
                <w:szCs w:val="20"/>
                <w:lang w:eastAsia="en-US"/>
              </w:rPr>
              <w:t>мобилизационной</w:t>
            </w:r>
          </w:p>
        </w:tc>
      </w:tr>
      <w:tr w:rsidR="00554377" w:rsidRPr="004A68CE" w14:paraId="1DF752AC" w14:textId="04C77301" w:rsidTr="00732763">
        <w:trPr>
          <w:trHeight w:val="980"/>
        </w:trPr>
        <w:tc>
          <w:tcPr>
            <w:tcW w:w="595" w:type="pct"/>
            <w:vMerge/>
            <w:tcBorders>
              <w:left w:val="single" w:sz="4" w:space="0" w:color="auto"/>
              <w:right w:val="single" w:sz="4" w:space="0" w:color="auto"/>
            </w:tcBorders>
          </w:tcPr>
          <w:p w14:paraId="0B606617"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AA6BC91" w14:textId="77777777" w:rsidR="00554377" w:rsidRPr="004A68CE" w:rsidRDefault="00554377" w:rsidP="00D917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12.</w:t>
            </w:r>
          </w:p>
          <w:p w14:paraId="0C3946A4" w14:textId="3A4B6D23" w:rsidR="00554377" w:rsidRPr="004A68CE" w:rsidRDefault="00554377" w:rsidP="00D917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p>
        </w:tc>
        <w:tc>
          <w:tcPr>
            <w:tcW w:w="3162" w:type="pct"/>
            <w:gridSpan w:val="4"/>
            <w:tcBorders>
              <w:left w:val="single" w:sz="4" w:space="0" w:color="auto"/>
              <w:right w:val="single" w:sz="4" w:space="0" w:color="auto"/>
            </w:tcBorders>
          </w:tcPr>
          <w:p w14:paraId="0C57C398" w14:textId="492AEC08" w:rsidR="00554377" w:rsidRPr="004A68CE" w:rsidRDefault="00554377" w:rsidP="00D917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(в связи с существенным понижением издержек производства на единицу товара по мере увеличения объема производства), а производимые товары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 – это _______________( Введите ответ, используя пробел).</w:t>
            </w:r>
          </w:p>
        </w:tc>
        <w:tc>
          <w:tcPr>
            <w:tcW w:w="965" w:type="pct"/>
            <w:gridSpan w:val="2"/>
            <w:tcBorders>
              <w:left w:val="single" w:sz="4" w:space="0" w:color="auto"/>
              <w:right w:val="single" w:sz="4" w:space="0" w:color="auto"/>
            </w:tcBorders>
          </w:tcPr>
          <w:p w14:paraId="72939705" w14:textId="2DA108C7" w:rsidR="00554377" w:rsidRPr="004A68CE" w:rsidRDefault="00D553AF" w:rsidP="00D917D2">
            <w:pPr>
              <w:shd w:val="clear" w:color="auto" w:fill="FFFFFF"/>
              <w:suppressAutoHyphens/>
              <w:spacing w:after="0" w:line="240" w:lineRule="auto"/>
              <w:jc w:val="both"/>
              <w:rPr>
                <w:rFonts w:ascii="Times New Roman" w:eastAsia="Times New Roman" w:hAnsi="Times New Roman" w:cs="Times New Roman"/>
                <w:iCs/>
                <w:sz w:val="20"/>
                <w:szCs w:val="20"/>
                <w:lang w:eastAsia="en-US"/>
              </w:rPr>
            </w:pPr>
            <w:r w:rsidRPr="00D553AF">
              <w:rPr>
                <w:rFonts w:ascii="Times New Roman" w:eastAsia="Times New Roman" w:hAnsi="Times New Roman" w:cs="Times New Roman"/>
                <w:iCs/>
                <w:sz w:val="20"/>
                <w:szCs w:val="20"/>
                <w:lang w:eastAsia="en-US"/>
              </w:rPr>
              <w:t>естественная монополия</w:t>
            </w:r>
          </w:p>
        </w:tc>
      </w:tr>
      <w:tr w:rsidR="00554377" w:rsidRPr="004A68CE" w14:paraId="32AB8C6A" w14:textId="23159AB9" w:rsidTr="00732763">
        <w:trPr>
          <w:trHeight w:val="418"/>
        </w:trPr>
        <w:tc>
          <w:tcPr>
            <w:tcW w:w="595" w:type="pct"/>
            <w:vMerge w:val="restart"/>
            <w:tcBorders>
              <w:left w:val="single" w:sz="4" w:space="0" w:color="auto"/>
              <w:right w:val="single" w:sz="4" w:space="0" w:color="auto"/>
            </w:tcBorders>
          </w:tcPr>
          <w:p w14:paraId="348CB862"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ПК-2.1</w:t>
            </w:r>
          </w:p>
          <w:p w14:paraId="712448E3" w14:textId="0096CEEB"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FF3484C" w14:textId="77777777" w:rsidR="00554377" w:rsidRPr="004A68CE" w:rsidRDefault="00554377" w:rsidP="004A68CE">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13</w:t>
            </w:r>
          </w:p>
          <w:p w14:paraId="10857E3C" w14:textId="6C7A03DE" w:rsidR="00554377" w:rsidRPr="004A68CE" w:rsidRDefault="00554377" w:rsidP="004A68CE">
            <w:pPr>
              <w:suppressAutoHyphens/>
              <w:spacing w:after="0" w:line="240" w:lineRule="auto"/>
              <w:jc w:val="both"/>
              <w:rPr>
                <w:rFonts w:ascii="Times New Roman" w:eastAsia="Times New Roman" w:hAnsi="Times New Roman" w:cs="Times New Roman"/>
                <w:sz w:val="20"/>
                <w:szCs w:val="20"/>
              </w:rPr>
            </w:pPr>
          </w:p>
        </w:tc>
        <w:tc>
          <w:tcPr>
            <w:tcW w:w="894" w:type="pct"/>
            <w:tcBorders>
              <w:top w:val="single" w:sz="4" w:space="0" w:color="auto"/>
              <w:left w:val="single" w:sz="4" w:space="0" w:color="auto"/>
              <w:right w:val="single" w:sz="4" w:space="0" w:color="auto"/>
            </w:tcBorders>
          </w:tcPr>
          <w:p w14:paraId="4B4C7B51" w14:textId="6F265D4A" w:rsidR="00554377" w:rsidRPr="004A68CE" w:rsidRDefault="00554377" w:rsidP="004A68CE">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К сферам деятельности естественных монополий НЕ относятся</w:t>
            </w:r>
          </w:p>
        </w:tc>
        <w:tc>
          <w:tcPr>
            <w:tcW w:w="2268" w:type="pct"/>
            <w:gridSpan w:val="3"/>
            <w:tcBorders>
              <w:top w:val="single" w:sz="4" w:space="0" w:color="auto"/>
              <w:left w:val="single" w:sz="4" w:space="0" w:color="auto"/>
              <w:right w:val="single" w:sz="4" w:space="0" w:color="auto"/>
            </w:tcBorders>
          </w:tcPr>
          <w:p w14:paraId="77823A52" w14:textId="77777777" w:rsidR="00554377" w:rsidRPr="004A68CE" w:rsidRDefault="00554377" w:rsidP="004A68CE">
            <w:pPr>
              <w:pStyle w:val="a5"/>
              <w:numPr>
                <w:ilvl w:val="0"/>
                <w:numId w:val="26"/>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Железнодорожные перевозки.</w:t>
            </w:r>
          </w:p>
          <w:p w14:paraId="358340B0" w14:textId="77777777" w:rsidR="00554377" w:rsidRPr="004A68CE" w:rsidRDefault="00554377" w:rsidP="004A68CE">
            <w:pPr>
              <w:pStyle w:val="a5"/>
              <w:numPr>
                <w:ilvl w:val="0"/>
                <w:numId w:val="26"/>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Захоронение радиоактивных отходов.</w:t>
            </w:r>
          </w:p>
          <w:p w14:paraId="57957165" w14:textId="77777777" w:rsidR="00554377" w:rsidRPr="004A68CE" w:rsidRDefault="00554377" w:rsidP="004A68CE">
            <w:pPr>
              <w:pStyle w:val="a5"/>
              <w:numPr>
                <w:ilvl w:val="0"/>
                <w:numId w:val="26"/>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Разработка недр.</w:t>
            </w:r>
          </w:p>
          <w:p w14:paraId="54E36521" w14:textId="053786C2" w:rsidR="00554377" w:rsidRPr="004A68CE" w:rsidRDefault="00554377" w:rsidP="004A68CE">
            <w:pPr>
              <w:pStyle w:val="a5"/>
              <w:numPr>
                <w:ilvl w:val="0"/>
                <w:numId w:val="26"/>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Производство оружия.</w:t>
            </w:r>
          </w:p>
        </w:tc>
        <w:tc>
          <w:tcPr>
            <w:tcW w:w="965" w:type="pct"/>
            <w:gridSpan w:val="2"/>
            <w:tcBorders>
              <w:top w:val="single" w:sz="4" w:space="0" w:color="auto"/>
              <w:left w:val="single" w:sz="4" w:space="0" w:color="auto"/>
              <w:right w:val="single" w:sz="4" w:space="0" w:color="auto"/>
            </w:tcBorders>
          </w:tcPr>
          <w:p w14:paraId="0EDD6115" w14:textId="11B85EF5" w:rsidR="00554377" w:rsidRPr="004A68CE" w:rsidRDefault="00D553AF" w:rsidP="00554377">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3 ,4</w:t>
            </w:r>
          </w:p>
        </w:tc>
      </w:tr>
      <w:tr w:rsidR="00554377" w:rsidRPr="004A68CE" w14:paraId="265F80CA" w14:textId="5DE22D1B" w:rsidTr="00732763">
        <w:trPr>
          <w:trHeight w:val="130"/>
        </w:trPr>
        <w:tc>
          <w:tcPr>
            <w:tcW w:w="595" w:type="pct"/>
            <w:vMerge/>
            <w:tcBorders>
              <w:left w:val="single" w:sz="4" w:space="0" w:color="auto"/>
              <w:right w:val="single" w:sz="4" w:space="0" w:color="auto"/>
            </w:tcBorders>
          </w:tcPr>
          <w:p w14:paraId="247A1EAB"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4481C44" w14:textId="0A744156" w:rsidR="00554377" w:rsidRPr="004A68CE" w:rsidRDefault="00554377" w:rsidP="00D917D2">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14.</w:t>
            </w:r>
          </w:p>
        </w:tc>
        <w:tc>
          <w:tcPr>
            <w:tcW w:w="894" w:type="pct"/>
            <w:tcBorders>
              <w:top w:val="single" w:sz="4" w:space="0" w:color="auto"/>
              <w:left w:val="single" w:sz="4" w:space="0" w:color="auto"/>
              <w:right w:val="single" w:sz="4" w:space="0" w:color="auto"/>
            </w:tcBorders>
          </w:tcPr>
          <w:p w14:paraId="7BF74356" w14:textId="0D872B21" w:rsidR="00554377" w:rsidRPr="004A68CE" w:rsidRDefault="00554377" w:rsidP="00D917D2">
            <w:pPr>
              <w:suppressAutoHyphens/>
              <w:spacing w:after="0" w:line="240" w:lineRule="auto"/>
              <w:jc w:val="both"/>
              <w:rPr>
                <w:rFonts w:ascii="Times New Roman" w:eastAsia="Times New Roman" w:hAnsi="Times New Roman" w:cs="Times New Roman"/>
                <w:sz w:val="20"/>
                <w:szCs w:val="20"/>
              </w:rPr>
            </w:pPr>
            <w:r w:rsidRPr="004A68CE">
              <w:rPr>
                <w:rFonts w:ascii="Times New Roman" w:eastAsia="Times New Roman" w:hAnsi="Times New Roman" w:cs="Times New Roman"/>
                <w:sz w:val="20"/>
                <w:szCs w:val="20"/>
              </w:rPr>
              <w:t xml:space="preserve">Полномочия по государственному регулированию, а также контролю и надзору за субъектами естественных монополий осуществляют </w:t>
            </w:r>
          </w:p>
        </w:tc>
        <w:tc>
          <w:tcPr>
            <w:tcW w:w="2268" w:type="pct"/>
            <w:gridSpan w:val="3"/>
            <w:tcBorders>
              <w:left w:val="single" w:sz="4" w:space="0" w:color="auto"/>
              <w:right w:val="single" w:sz="4" w:space="0" w:color="auto"/>
            </w:tcBorders>
          </w:tcPr>
          <w:p w14:paraId="46D4EA72" w14:textId="77777777" w:rsidR="00554377" w:rsidRPr="004A68CE" w:rsidRDefault="00554377" w:rsidP="00D917D2">
            <w:pPr>
              <w:pStyle w:val="a5"/>
              <w:numPr>
                <w:ilvl w:val="0"/>
                <w:numId w:val="2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Федеральная антимонопольная служба.</w:t>
            </w:r>
          </w:p>
          <w:p w14:paraId="03DD35F9" w14:textId="77777777" w:rsidR="00554377" w:rsidRPr="004A68CE" w:rsidRDefault="00554377" w:rsidP="00D917D2">
            <w:pPr>
              <w:pStyle w:val="a5"/>
              <w:numPr>
                <w:ilvl w:val="0"/>
                <w:numId w:val="2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Федеральная служба по тарифам.</w:t>
            </w:r>
          </w:p>
          <w:p w14:paraId="1783293D" w14:textId="77777777" w:rsidR="00554377" w:rsidRPr="004A68CE" w:rsidRDefault="00554377" w:rsidP="00D917D2">
            <w:pPr>
              <w:pStyle w:val="a5"/>
              <w:numPr>
                <w:ilvl w:val="0"/>
                <w:numId w:val="2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Федеральная служба по статистике.</w:t>
            </w:r>
          </w:p>
          <w:p w14:paraId="57DF2371" w14:textId="0758A79B" w:rsidR="00554377" w:rsidRPr="004A68CE" w:rsidRDefault="00554377" w:rsidP="00D917D2">
            <w:pPr>
              <w:pStyle w:val="a5"/>
              <w:numPr>
                <w:ilvl w:val="0"/>
                <w:numId w:val="27"/>
              </w:numPr>
              <w:shd w:val="clear" w:color="auto" w:fill="FFFFFF"/>
              <w:suppressAutoHyphens/>
              <w:spacing w:after="0" w:line="240" w:lineRule="auto"/>
              <w:ind w:left="0" w:firstLine="0"/>
              <w:jc w:val="both"/>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Федеральная служба безопасности.</w:t>
            </w:r>
          </w:p>
        </w:tc>
        <w:tc>
          <w:tcPr>
            <w:tcW w:w="965" w:type="pct"/>
            <w:gridSpan w:val="2"/>
            <w:tcBorders>
              <w:left w:val="single" w:sz="4" w:space="0" w:color="auto"/>
              <w:right w:val="single" w:sz="4" w:space="0" w:color="auto"/>
            </w:tcBorders>
          </w:tcPr>
          <w:p w14:paraId="48E953C7" w14:textId="3479F093" w:rsidR="00554377" w:rsidRPr="004A68CE" w:rsidRDefault="00D553AF" w:rsidP="00554377">
            <w:pPr>
              <w:pStyle w:val="a5"/>
              <w:shd w:val="clear" w:color="auto" w:fill="FFFFFF"/>
              <w:suppressAutoHyphens/>
              <w:spacing w:after="0" w:line="240" w:lineRule="auto"/>
              <w:ind w:left="0"/>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1 ,2</w:t>
            </w:r>
          </w:p>
        </w:tc>
      </w:tr>
      <w:tr w:rsidR="00554377" w:rsidRPr="004A68CE" w14:paraId="58F1792C" w14:textId="3A3FD382" w:rsidTr="00732763">
        <w:tc>
          <w:tcPr>
            <w:tcW w:w="595" w:type="pct"/>
            <w:tcBorders>
              <w:left w:val="single" w:sz="4" w:space="0" w:color="auto"/>
              <w:right w:val="single" w:sz="4" w:space="0" w:color="auto"/>
            </w:tcBorders>
          </w:tcPr>
          <w:p w14:paraId="39217761"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ПК-2.2 </w:t>
            </w:r>
          </w:p>
          <w:p w14:paraId="53ED8DE4"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ПК-2.3 </w:t>
            </w:r>
          </w:p>
          <w:p w14:paraId="5CE3A1DA" w14:textId="74534240"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BA14FF1" w14:textId="2AE4D642"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15.</w:t>
            </w:r>
          </w:p>
        </w:tc>
        <w:tc>
          <w:tcPr>
            <w:tcW w:w="3162" w:type="pct"/>
            <w:gridSpan w:val="4"/>
            <w:tcBorders>
              <w:top w:val="single" w:sz="4" w:space="0" w:color="auto"/>
              <w:left w:val="single" w:sz="4" w:space="0" w:color="auto"/>
              <w:right w:val="single" w:sz="4" w:space="0" w:color="auto"/>
            </w:tcBorders>
          </w:tcPr>
          <w:p w14:paraId="4E06AE2E" w14:textId="77777777"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Сведения, которые составляют ___________________ тайну и получены органом регулирования естественной монополии на основании федерального закона, разглашению не подлежат. (Ведите ответ).</w:t>
            </w:r>
          </w:p>
          <w:p w14:paraId="23C508DB" w14:textId="2DC8AE68"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965" w:type="pct"/>
            <w:gridSpan w:val="2"/>
            <w:tcBorders>
              <w:top w:val="single" w:sz="4" w:space="0" w:color="auto"/>
              <w:left w:val="single" w:sz="4" w:space="0" w:color="auto"/>
              <w:right w:val="single" w:sz="4" w:space="0" w:color="auto"/>
            </w:tcBorders>
          </w:tcPr>
          <w:p w14:paraId="3DA1F061" w14:textId="1A6062F9" w:rsidR="00554377" w:rsidRPr="004A68CE" w:rsidRDefault="00D553AF"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D553AF">
              <w:rPr>
                <w:rFonts w:ascii="Times New Roman" w:eastAsia="Times New Roman" w:hAnsi="Times New Roman" w:cs="Times New Roman"/>
                <w:iCs/>
                <w:color w:val="000000"/>
                <w:sz w:val="20"/>
                <w:szCs w:val="20"/>
                <w:lang w:eastAsia="en-US"/>
              </w:rPr>
              <w:t>коммерческую</w:t>
            </w:r>
          </w:p>
        </w:tc>
      </w:tr>
      <w:tr w:rsidR="00554377" w:rsidRPr="004A68CE" w14:paraId="3828D03A" w14:textId="088F7E07" w:rsidTr="00732763">
        <w:tc>
          <w:tcPr>
            <w:tcW w:w="4035" w:type="pct"/>
            <w:gridSpan w:val="6"/>
            <w:tcBorders>
              <w:top w:val="single" w:sz="4" w:space="0" w:color="auto"/>
              <w:left w:val="single" w:sz="4" w:space="0" w:color="auto"/>
              <w:bottom w:val="single" w:sz="4" w:space="0" w:color="auto"/>
              <w:right w:val="single" w:sz="4" w:space="0" w:color="auto"/>
            </w:tcBorders>
          </w:tcPr>
          <w:p w14:paraId="42C26EFE" w14:textId="3BBE8C05" w:rsidR="00554377" w:rsidRPr="004A68CE" w:rsidRDefault="00554377" w:rsidP="0094606A">
            <w:pPr>
              <w:suppressAutoHyphens/>
              <w:spacing w:after="0" w:line="240" w:lineRule="auto"/>
              <w:rPr>
                <w:rFonts w:ascii="Times New Roman" w:eastAsia="Times New Roman" w:hAnsi="Times New Roman" w:cs="Times New Roman"/>
                <w:color w:val="000000"/>
                <w:spacing w:val="-12"/>
                <w:sz w:val="20"/>
                <w:szCs w:val="20"/>
              </w:rPr>
            </w:pPr>
            <w:r w:rsidRPr="004A68CE">
              <w:rPr>
                <w:rFonts w:ascii="Times New Roman" w:eastAsia="Times New Roman" w:hAnsi="Times New Roman" w:cs="Times New Roman"/>
                <w:color w:val="000000"/>
                <w:spacing w:val="-12"/>
                <w:sz w:val="20"/>
                <w:szCs w:val="20"/>
              </w:rPr>
              <w:t>Раздел 3. Акты и действия органов власти, ограничивающие конкуренцию. Антимонопольные требования к торгам. Вопросы государственной</w:t>
            </w:r>
            <w:r>
              <w:rPr>
                <w:rFonts w:ascii="Times New Roman" w:eastAsia="Times New Roman" w:hAnsi="Times New Roman" w:cs="Times New Roman"/>
                <w:color w:val="000000"/>
                <w:spacing w:val="-12"/>
                <w:sz w:val="20"/>
                <w:szCs w:val="20"/>
              </w:rPr>
              <w:t xml:space="preserve"> </w:t>
            </w:r>
            <w:r w:rsidRPr="004A68CE">
              <w:rPr>
                <w:rFonts w:ascii="Times New Roman" w:eastAsia="Times New Roman" w:hAnsi="Times New Roman" w:cs="Times New Roman"/>
                <w:color w:val="000000"/>
                <w:spacing w:val="-12"/>
                <w:sz w:val="20"/>
                <w:szCs w:val="20"/>
              </w:rPr>
              <w:t>помощи.</w:t>
            </w:r>
          </w:p>
        </w:tc>
        <w:tc>
          <w:tcPr>
            <w:tcW w:w="965" w:type="pct"/>
            <w:gridSpan w:val="2"/>
            <w:tcBorders>
              <w:top w:val="single" w:sz="4" w:space="0" w:color="auto"/>
              <w:left w:val="single" w:sz="4" w:space="0" w:color="auto"/>
              <w:bottom w:val="single" w:sz="4" w:space="0" w:color="auto"/>
              <w:right w:val="single" w:sz="4" w:space="0" w:color="auto"/>
            </w:tcBorders>
          </w:tcPr>
          <w:p w14:paraId="03E27C48" w14:textId="77777777" w:rsidR="00554377" w:rsidRPr="004A68CE" w:rsidRDefault="00554377" w:rsidP="0094606A">
            <w:pPr>
              <w:suppressAutoHyphens/>
              <w:spacing w:after="0" w:line="240" w:lineRule="auto"/>
              <w:rPr>
                <w:rFonts w:ascii="Times New Roman" w:eastAsia="Times New Roman" w:hAnsi="Times New Roman" w:cs="Times New Roman"/>
                <w:color w:val="000000"/>
                <w:spacing w:val="-12"/>
                <w:sz w:val="20"/>
                <w:szCs w:val="20"/>
              </w:rPr>
            </w:pPr>
          </w:p>
        </w:tc>
      </w:tr>
      <w:tr w:rsidR="00554377" w:rsidRPr="004A68CE" w14:paraId="45BBB22C" w14:textId="22C6904D" w:rsidTr="00732763">
        <w:trPr>
          <w:trHeight w:val="690"/>
        </w:trPr>
        <w:tc>
          <w:tcPr>
            <w:tcW w:w="595" w:type="pct"/>
            <w:vMerge w:val="restart"/>
            <w:tcBorders>
              <w:left w:val="single" w:sz="4" w:space="0" w:color="auto"/>
              <w:right w:val="single" w:sz="4" w:space="0" w:color="auto"/>
            </w:tcBorders>
          </w:tcPr>
          <w:p w14:paraId="6C9ED49A"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0A8EDE27" w14:textId="13D850C2"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2849F27" w14:textId="77777777"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16.</w:t>
            </w:r>
          </w:p>
          <w:p w14:paraId="4D0BDC75" w14:textId="187102C9"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94" w:type="pct"/>
            <w:tcBorders>
              <w:top w:val="single" w:sz="4" w:space="0" w:color="auto"/>
              <w:left w:val="single" w:sz="4" w:space="0" w:color="auto"/>
              <w:right w:val="single" w:sz="4" w:space="0" w:color="auto"/>
            </w:tcBorders>
          </w:tcPr>
          <w:p w14:paraId="194C9D12" w14:textId="38B2D458"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По общему правилу, принятие актов органами публичной власти, ограничивающих конкуренцию</w:t>
            </w:r>
          </w:p>
        </w:tc>
        <w:tc>
          <w:tcPr>
            <w:tcW w:w="2268" w:type="pct"/>
            <w:gridSpan w:val="3"/>
            <w:tcBorders>
              <w:top w:val="single" w:sz="4" w:space="0" w:color="auto"/>
              <w:left w:val="single" w:sz="4" w:space="0" w:color="auto"/>
              <w:right w:val="single" w:sz="4" w:space="0" w:color="auto"/>
            </w:tcBorders>
          </w:tcPr>
          <w:p w14:paraId="5BC42FA7" w14:textId="633E9DE7" w:rsidR="00554377" w:rsidRPr="004A68CE" w:rsidRDefault="00554377" w:rsidP="0094606A">
            <w:pPr>
              <w:pStyle w:val="a5"/>
              <w:numPr>
                <w:ilvl w:val="0"/>
                <w:numId w:val="28"/>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допускается.</w:t>
            </w:r>
          </w:p>
          <w:p w14:paraId="50E31BFF" w14:textId="53E478F4" w:rsidR="00554377" w:rsidRPr="004A68CE" w:rsidRDefault="00554377" w:rsidP="0094606A">
            <w:pPr>
              <w:pStyle w:val="a5"/>
              <w:numPr>
                <w:ilvl w:val="0"/>
                <w:numId w:val="28"/>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разрешено.</w:t>
            </w:r>
          </w:p>
          <w:p w14:paraId="4EC70FF3" w14:textId="2CA0787A" w:rsidR="00554377" w:rsidRPr="004A68CE" w:rsidRDefault="00554377" w:rsidP="0094606A">
            <w:pPr>
              <w:pStyle w:val="a5"/>
              <w:numPr>
                <w:ilvl w:val="0"/>
                <w:numId w:val="28"/>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запрещено.</w:t>
            </w:r>
          </w:p>
        </w:tc>
        <w:tc>
          <w:tcPr>
            <w:tcW w:w="965" w:type="pct"/>
            <w:gridSpan w:val="2"/>
            <w:tcBorders>
              <w:top w:val="single" w:sz="4" w:space="0" w:color="auto"/>
              <w:left w:val="single" w:sz="4" w:space="0" w:color="auto"/>
              <w:right w:val="single" w:sz="4" w:space="0" w:color="auto"/>
            </w:tcBorders>
          </w:tcPr>
          <w:p w14:paraId="369AB204" w14:textId="57254A7B" w:rsidR="00554377" w:rsidRPr="004A68CE" w:rsidRDefault="00D553AF" w:rsidP="00554377">
            <w:pPr>
              <w:pStyle w:val="a5"/>
              <w:tabs>
                <w:tab w:val="left" w:pos="542"/>
              </w:tabs>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3</w:t>
            </w:r>
          </w:p>
        </w:tc>
      </w:tr>
      <w:tr w:rsidR="00554377" w:rsidRPr="004A68CE" w14:paraId="1AC99437" w14:textId="67AC0756" w:rsidTr="00732763">
        <w:trPr>
          <w:trHeight w:val="1212"/>
        </w:trPr>
        <w:tc>
          <w:tcPr>
            <w:tcW w:w="595" w:type="pct"/>
            <w:vMerge/>
            <w:tcBorders>
              <w:left w:val="single" w:sz="4" w:space="0" w:color="auto"/>
              <w:right w:val="single" w:sz="4" w:space="0" w:color="auto"/>
            </w:tcBorders>
          </w:tcPr>
          <w:p w14:paraId="37E7AFC0"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183B015" w14:textId="77777777"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17.</w:t>
            </w:r>
          </w:p>
          <w:p w14:paraId="5AD01E9F" w14:textId="2CA2EDA5"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94" w:type="pct"/>
            <w:tcBorders>
              <w:top w:val="single" w:sz="4" w:space="0" w:color="auto"/>
              <w:left w:val="single" w:sz="4" w:space="0" w:color="auto"/>
              <w:right w:val="single" w:sz="4" w:space="0" w:color="auto"/>
            </w:tcBorders>
          </w:tcPr>
          <w:p w14:paraId="4E4E32BD" w14:textId="2EF18722"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Возможно ли наделение органов государственной власти субъектов Российской Федерации, органов местного самоуправления полномочиями, осуществление которых приводит или может привести к недопущению, </w:t>
            </w:r>
            <w:r w:rsidRPr="004A68CE">
              <w:rPr>
                <w:rFonts w:ascii="Times New Roman" w:eastAsia="Times New Roman" w:hAnsi="Times New Roman" w:cs="Times New Roman"/>
                <w:iCs/>
                <w:color w:val="000000"/>
                <w:sz w:val="20"/>
                <w:szCs w:val="20"/>
                <w:lang w:eastAsia="en-US"/>
              </w:rPr>
              <w:lastRenderedPageBreak/>
              <w:t>ограничению, устранению конкуренции?</w:t>
            </w:r>
          </w:p>
        </w:tc>
        <w:tc>
          <w:tcPr>
            <w:tcW w:w="2268" w:type="pct"/>
            <w:gridSpan w:val="3"/>
            <w:tcBorders>
              <w:left w:val="single" w:sz="4" w:space="0" w:color="auto"/>
              <w:right w:val="single" w:sz="4" w:space="0" w:color="auto"/>
            </w:tcBorders>
          </w:tcPr>
          <w:p w14:paraId="3781076C" w14:textId="77777777" w:rsidR="00554377" w:rsidRPr="004A68CE" w:rsidRDefault="00554377" w:rsidP="0094606A">
            <w:pPr>
              <w:pStyle w:val="a5"/>
              <w:numPr>
                <w:ilvl w:val="0"/>
                <w:numId w:val="29"/>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lastRenderedPageBreak/>
              <w:t>Да.</w:t>
            </w:r>
          </w:p>
          <w:p w14:paraId="785FD627" w14:textId="77777777" w:rsidR="00554377" w:rsidRPr="004A68CE" w:rsidRDefault="00554377" w:rsidP="0094606A">
            <w:pPr>
              <w:pStyle w:val="a5"/>
              <w:numPr>
                <w:ilvl w:val="0"/>
                <w:numId w:val="29"/>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Нет.</w:t>
            </w:r>
          </w:p>
          <w:p w14:paraId="28FD5C45" w14:textId="0C73B34B" w:rsidR="00554377" w:rsidRPr="004A68CE" w:rsidRDefault="00554377" w:rsidP="0094606A">
            <w:pPr>
              <w:pStyle w:val="a5"/>
              <w:numPr>
                <w:ilvl w:val="0"/>
                <w:numId w:val="29"/>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Возможно, в случаях предусмотренных федеральным законодательством.</w:t>
            </w:r>
          </w:p>
        </w:tc>
        <w:tc>
          <w:tcPr>
            <w:tcW w:w="965" w:type="pct"/>
            <w:gridSpan w:val="2"/>
            <w:tcBorders>
              <w:left w:val="single" w:sz="4" w:space="0" w:color="auto"/>
              <w:right w:val="single" w:sz="4" w:space="0" w:color="auto"/>
            </w:tcBorders>
          </w:tcPr>
          <w:p w14:paraId="4DA25DCF" w14:textId="43E8C2D0" w:rsidR="00554377" w:rsidRPr="004A68CE" w:rsidRDefault="00D553AF" w:rsidP="00554377">
            <w:pPr>
              <w:pStyle w:val="a5"/>
              <w:tabs>
                <w:tab w:val="left" w:pos="542"/>
              </w:tabs>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3</w:t>
            </w:r>
          </w:p>
        </w:tc>
      </w:tr>
      <w:tr w:rsidR="00554377" w:rsidRPr="004A68CE" w14:paraId="65B082F6" w14:textId="68F5B9CB" w:rsidTr="00732763">
        <w:trPr>
          <w:trHeight w:val="1212"/>
        </w:trPr>
        <w:tc>
          <w:tcPr>
            <w:tcW w:w="595" w:type="pct"/>
            <w:vMerge/>
            <w:tcBorders>
              <w:left w:val="single" w:sz="4" w:space="0" w:color="auto"/>
              <w:right w:val="single" w:sz="4" w:space="0" w:color="auto"/>
            </w:tcBorders>
          </w:tcPr>
          <w:p w14:paraId="1598D2A7"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33B985F" w14:textId="256DBF08"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18.</w:t>
            </w:r>
          </w:p>
        </w:tc>
        <w:tc>
          <w:tcPr>
            <w:tcW w:w="894" w:type="pct"/>
            <w:tcBorders>
              <w:left w:val="single" w:sz="4" w:space="0" w:color="auto"/>
              <w:right w:val="single" w:sz="4" w:space="0" w:color="auto"/>
            </w:tcBorders>
          </w:tcPr>
          <w:p w14:paraId="22D60F16" w14:textId="6A1FF6C7"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Организатор торгов </w:t>
            </w:r>
          </w:p>
        </w:tc>
        <w:tc>
          <w:tcPr>
            <w:tcW w:w="2268" w:type="pct"/>
            <w:gridSpan w:val="3"/>
            <w:tcBorders>
              <w:left w:val="single" w:sz="4" w:space="0" w:color="auto"/>
              <w:right w:val="single" w:sz="4" w:space="0" w:color="auto"/>
            </w:tcBorders>
          </w:tcPr>
          <w:p w14:paraId="618A8E14" w14:textId="77777777" w:rsidR="00554377" w:rsidRPr="004A68CE" w:rsidRDefault="00554377" w:rsidP="0094606A">
            <w:pPr>
              <w:pStyle w:val="a5"/>
              <w:numPr>
                <w:ilvl w:val="0"/>
                <w:numId w:val="30"/>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Не может принимать участие в торгах в качестве участника.</w:t>
            </w:r>
          </w:p>
          <w:p w14:paraId="7AFA9FB9" w14:textId="77777777" w:rsidR="00554377" w:rsidRPr="004A68CE" w:rsidRDefault="00554377" w:rsidP="0094606A">
            <w:pPr>
              <w:pStyle w:val="a5"/>
              <w:numPr>
                <w:ilvl w:val="0"/>
                <w:numId w:val="30"/>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Может принимать участие в торгах в качестве участника без ограничений.</w:t>
            </w:r>
          </w:p>
          <w:p w14:paraId="090D7E3C" w14:textId="5569144E" w:rsidR="00554377" w:rsidRPr="004A68CE" w:rsidRDefault="00554377" w:rsidP="0094606A">
            <w:pPr>
              <w:pStyle w:val="a5"/>
              <w:numPr>
                <w:ilvl w:val="0"/>
                <w:numId w:val="30"/>
              </w:numPr>
              <w:tabs>
                <w:tab w:val="left" w:pos="542"/>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Может принимать участие в торгах, если он является единственным поставщиком.</w:t>
            </w:r>
          </w:p>
        </w:tc>
        <w:tc>
          <w:tcPr>
            <w:tcW w:w="965" w:type="pct"/>
            <w:gridSpan w:val="2"/>
            <w:tcBorders>
              <w:left w:val="single" w:sz="4" w:space="0" w:color="auto"/>
              <w:right w:val="single" w:sz="4" w:space="0" w:color="auto"/>
            </w:tcBorders>
          </w:tcPr>
          <w:p w14:paraId="35E59AA8" w14:textId="6B212B95" w:rsidR="00554377" w:rsidRPr="004A68CE" w:rsidRDefault="00D553AF" w:rsidP="00554377">
            <w:pPr>
              <w:pStyle w:val="a5"/>
              <w:tabs>
                <w:tab w:val="left" w:pos="542"/>
              </w:tabs>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554377" w:rsidRPr="004A68CE" w14:paraId="42C76B13" w14:textId="446AE6D0" w:rsidTr="00732763">
        <w:trPr>
          <w:trHeight w:val="274"/>
        </w:trPr>
        <w:tc>
          <w:tcPr>
            <w:tcW w:w="595" w:type="pct"/>
            <w:tcBorders>
              <w:left w:val="single" w:sz="4" w:space="0" w:color="auto"/>
              <w:right w:val="single" w:sz="4" w:space="0" w:color="auto"/>
            </w:tcBorders>
          </w:tcPr>
          <w:p w14:paraId="3F9DD5F1"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ПК-1.2 </w:t>
            </w:r>
          </w:p>
          <w:p w14:paraId="25256548"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646C5CC2" w14:textId="7BF34B54"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27E1BF45" w14:textId="18212721" w:rsidR="00554377" w:rsidRPr="004A68CE" w:rsidRDefault="00554377" w:rsidP="004A68C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19.</w:t>
            </w:r>
          </w:p>
        </w:tc>
        <w:tc>
          <w:tcPr>
            <w:tcW w:w="3162" w:type="pct"/>
            <w:gridSpan w:val="4"/>
            <w:tcBorders>
              <w:left w:val="single" w:sz="4" w:space="0" w:color="auto"/>
              <w:right w:val="single" w:sz="4" w:space="0" w:color="auto"/>
            </w:tcBorders>
          </w:tcPr>
          <w:p w14:paraId="02FAACFA" w14:textId="77777777" w:rsidR="00554377" w:rsidRPr="004A68CE" w:rsidRDefault="00554377" w:rsidP="004A68C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Распространение ложных, неточных или искаженных сведений, которые могут причинить убытки хозяйствующему субъекту и (или) нанести ущерб его деловой репутации, в том числе в отношении – это _____________(Введите ответ).</w:t>
            </w:r>
          </w:p>
          <w:p w14:paraId="4FCB3BF1" w14:textId="51007F96" w:rsidR="00554377" w:rsidRPr="004A68CE" w:rsidRDefault="00554377" w:rsidP="004A68CE">
            <w:pPr>
              <w:pStyle w:val="a5"/>
              <w:suppressAutoHyphens/>
              <w:spacing w:after="0" w:line="240" w:lineRule="auto"/>
              <w:jc w:val="both"/>
              <w:rPr>
                <w:rFonts w:ascii="Times New Roman" w:eastAsia="Times New Roman" w:hAnsi="Times New Roman" w:cs="Times New Roman"/>
                <w:iCs/>
                <w:color w:val="000000"/>
                <w:sz w:val="20"/>
                <w:szCs w:val="20"/>
                <w:lang w:eastAsia="en-US"/>
              </w:rPr>
            </w:pPr>
          </w:p>
        </w:tc>
        <w:tc>
          <w:tcPr>
            <w:tcW w:w="965" w:type="pct"/>
            <w:gridSpan w:val="2"/>
            <w:tcBorders>
              <w:left w:val="single" w:sz="4" w:space="0" w:color="auto"/>
              <w:right w:val="single" w:sz="4" w:space="0" w:color="auto"/>
            </w:tcBorders>
          </w:tcPr>
          <w:p w14:paraId="542593DA" w14:textId="1B19353C" w:rsidR="00554377" w:rsidRPr="004A68CE" w:rsidRDefault="00D553AF" w:rsidP="004A68C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sidRPr="00D553AF">
              <w:rPr>
                <w:rFonts w:ascii="Times New Roman" w:eastAsia="Times New Roman" w:hAnsi="Times New Roman" w:cs="Times New Roman"/>
                <w:iCs/>
                <w:color w:val="000000"/>
                <w:sz w:val="20"/>
                <w:szCs w:val="20"/>
                <w:lang w:eastAsia="en-US"/>
              </w:rPr>
              <w:t>дискредитация.</w:t>
            </w:r>
          </w:p>
        </w:tc>
      </w:tr>
      <w:tr w:rsidR="00554377" w:rsidRPr="004A68CE" w14:paraId="5C9D8F96" w14:textId="40A5E750" w:rsidTr="00732763">
        <w:trPr>
          <w:trHeight w:val="467"/>
        </w:trPr>
        <w:tc>
          <w:tcPr>
            <w:tcW w:w="595" w:type="pct"/>
            <w:vMerge w:val="restart"/>
            <w:tcBorders>
              <w:left w:val="single" w:sz="4" w:space="0" w:color="auto"/>
              <w:right w:val="single" w:sz="4" w:space="0" w:color="auto"/>
            </w:tcBorders>
          </w:tcPr>
          <w:p w14:paraId="30817153"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ПК-2.1</w:t>
            </w:r>
          </w:p>
          <w:p w14:paraId="1A726EAC" w14:textId="15887F1E"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5B26E92E" w14:textId="7C574586"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20.</w:t>
            </w:r>
          </w:p>
        </w:tc>
        <w:tc>
          <w:tcPr>
            <w:tcW w:w="894" w:type="pct"/>
            <w:tcBorders>
              <w:left w:val="single" w:sz="4" w:space="0" w:color="auto"/>
              <w:right w:val="single" w:sz="4" w:space="0" w:color="auto"/>
            </w:tcBorders>
          </w:tcPr>
          <w:p w14:paraId="330C8371" w14:textId="4CE79EA0"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Внесение в положение о закупке пункта, позволяющего закупать у единственного поставщика услугу, которая широко представлена на рынке и, следовательно, должна быть осуществлена по результатам проведения конкурентных торгов, является </w:t>
            </w:r>
          </w:p>
        </w:tc>
        <w:tc>
          <w:tcPr>
            <w:tcW w:w="2268" w:type="pct"/>
            <w:gridSpan w:val="3"/>
            <w:tcBorders>
              <w:left w:val="single" w:sz="4" w:space="0" w:color="auto"/>
              <w:right w:val="single" w:sz="4" w:space="0" w:color="auto"/>
            </w:tcBorders>
          </w:tcPr>
          <w:p w14:paraId="0C5794F3" w14:textId="77777777" w:rsidR="00554377" w:rsidRPr="004A68CE" w:rsidRDefault="00554377" w:rsidP="004A68CE">
            <w:pPr>
              <w:pStyle w:val="a5"/>
              <w:numPr>
                <w:ilvl w:val="0"/>
                <w:numId w:val="5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неправомерным.</w:t>
            </w:r>
          </w:p>
          <w:p w14:paraId="13A2838E" w14:textId="14147E01" w:rsidR="00554377" w:rsidRPr="004A68CE" w:rsidRDefault="00554377" w:rsidP="004A68CE">
            <w:pPr>
              <w:pStyle w:val="a5"/>
              <w:numPr>
                <w:ilvl w:val="0"/>
                <w:numId w:val="52"/>
              </w:numPr>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правомерным.</w:t>
            </w:r>
          </w:p>
        </w:tc>
        <w:tc>
          <w:tcPr>
            <w:tcW w:w="965" w:type="pct"/>
            <w:gridSpan w:val="2"/>
            <w:tcBorders>
              <w:left w:val="single" w:sz="4" w:space="0" w:color="auto"/>
              <w:right w:val="single" w:sz="4" w:space="0" w:color="auto"/>
            </w:tcBorders>
          </w:tcPr>
          <w:p w14:paraId="37A7CF17" w14:textId="180FC4B5" w:rsidR="00554377" w:rsidRPr="004A68CE" w:rsidRDefault="00D553AF" w:rsidP="00554377">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554377" w:rsidRPr="004A68CE" w14:paraId="497608FE" w14:textId="3BC075D4" w:rsidTr="00732763">
        <w:trPr>
          <w:trHeight w:val="1380"/>
        </w:trPr>
        <w:tc>
          <w:tcPr>
            <w:tcW w:w="595" w:type="pct"/>
            <w:vMerge/>
            <w:tcBorders>
              <w:left w:val="single" w:sz="4" w:space="0" w:color="auto"/>
              <w:right w:val="single" w:sz="4" w:space="0" w:color="auto"/>
            </w:tcBorders>
          </w:tcPr>
          <w:p w14:paraId="24B6A804"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64139CA" w14:textId="5EC71B38"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21. </w:t>
            </w:r>
          </w:p>
        </w:tc>
        <w:tc>
          <w:tcPr>
            <w:tcW w:w="894" w:type="pct"/>
            <w:tcBorders>
              <w:left w:val="single" w:sz="4" w:space="0" w:color="auto"/>
              <w:right w:val="single" w:sz="4" w:space="0" w:color="auto"/>
            </w:tcBorders>
          </w:tcPr>
          <w:p w14:paraId="0E585AED" w14:textId="31B7322F"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Действие Федерального закона от 18.07.2011 № 223-ФЗ «О закупках товаров, работ, услуг отдельными видами юридических лиц» не распространяется на юридические лица, в уставном капитале которых доля участия Российской Федерации, субъекта Российской Федерации, муниципального образования </w:t>
            </w:r>
          </w:p>
        </w:tc>
        <w:tc>
          <w:tcPr>
            <w:tcW w:w="2268" w:type="pct"/>
            <w:gridSpan w:val="3"/>
            <w:tcBorders>
              <w:left w:val="single" w:sz="4" w:space="0" w:color="auto"/>
              <w:right w:val="single" w:sz="4" w:space="0" w:color="auto"/>
            </w:tcBorders>
          </w:tcPr>
          <w:p w14:paraId="7B164769" w14:textId="77777777" w:rsidR="00554377" w:rsidRPr="004A68CE" w:rsidRDefault="00554377" w:rsidP="0094606A">
            <w:pPr>
              <w:pStyle w:val="a5"/>
              <w:numPr>
                <w:ilvl w:val="0"/>
                <w:numId w:val="53"/>
              </w:numPr>
              <w:tabs>
                <w:tab w:val="left" w:pos="400"/>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в совокупности не превышает пятьдесят процентов.</w:t>
            </w:r>
          </w:p>
          <w:p w14:paraId="01025627" w14:textId="5E837F71" w:rsidR="00554377" w:rsidRPr="004A68CE" w:rsidRDefault="00554377" w:rsidP="0094606A">
            <w:pPr>
              <w:pStyle w:val="a5"/>
              <w:numPr>
                <w:ilvl w:val="0"/>
                <w:numId w:val="53"/>
              </w:numPr>
              <w:tabs>
                <w:tab w:val="left" w:pos="400"/>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не превышает пятьдесят процентов по каждому виду публичного органа власти.</w:t>
            </w:r>
          </w:p>
          <w:p w14:paraId="6EA4F5C9" w14:textId="373FB9A4" w:rsidR="00554377" w:rsidRPr="004A68CE" w:rsidRDefault="00554377" w:rsidP="0094606A">
            <w:pPr>
              <w:pStyle w:val="a5"/>
              <w:numPr>
                <w:ilvl w:val="0"/>
                <w:numId w:val="53"/>
              </w:numPr>
              <w:tabs>
                <w:tab w:val="left" w:pos="400"/>
              </w:tabs>
              <w:suppressAutoHyphens/>
              <w:spacing w:after="0" w:line="240" w:lineRule="auto"/>
              <w:ind w:left="0" w:firstLine="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bCs/>
                <w:iCs/>
                <w:color w:val="000000"/>
                <w:sz w:val="20"/>
                <w:szCs w:val="20"/>
                <w:lang w:eastAsia="en-US"/>
              </w:rPr>
              <w:t>в совокупности не превышает пятьдесят один процент.</w:t>
            </w:r>
          </w:p>
        </w:tc>
        <w:tc>
          <w:tcPr>
            <w:tcW w:w="965" w:type="pct"/>
            <w:gridSpan w:val="2"/>
            <w:tcBorders>
              <w:left w:val="single" w:sz="4" w:space="0" w:color="auto"/>
              <w:right w:val="single" w:sz="4" w:space="0" w:color="auto"/>
            </w:tcBorders>
          </w:tcPr>
          <w:p w14:paraId="61752300" w14:textId="2DDDDF4A" w:rsidR="00554377" w:rsidRPr="004A68CE" w:rsidRDefault="00D553AF" w:rsidP="00554377">
            <w:pPr>
              <w:pStyle w:val="a5"/>
              <w:tabs>
                <w:tab w:val="left" w:pos="400"/>
              </w:tabs>
              <w:suppressAutoHyphens/>
              <w:spacing w:after="0" w:line="240" w:lineRule="auto"/>
              <w:ind w:left="0"/>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1</w:t>
            </w:r>
          </w:p>
        </w:tc>
      </w:tr>
      <w:tr w:rsidR="00554377" w:rsidRPr="004A68CE" w14:paraId="34FE5AE6" w14:textId="65CCA0CC" w:rsidTr="00732763">
        <w:trPr>
          <w:trHeight w:val="276"/>
        </w:trPr>
        <w:tc>
          <w:tcPr>
            <w:tcW w:w="595" w:type="pct"/>
            <w:tcBorders>
              <w:left w:val="single" w:sz="4" w:space="0" w:color="auto"/>
              <w:right w:val="single" w:sz="4" w:space="0" w:color="auto"/>
            </w:tcBorders>
          </w:tcPr>
          <w:p w14:paraId="255996D7"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ПК-2.2 </w:t>
            </w:r>
          </w:p>
          <w:p w14:paraId="71C18A69" w14:textId="19A63A30"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ПК-2.3 </w:t>
            </w:r>
          </w:p>
        </w:tc>
        <w:tc>
          <w:tcPr>
            <w:tcW w:w="279" w:type="pct"/>
            <w:tcBorders>
              <w:left w:val="single" w:sz="4" w:space="0" w:color="auto"/>
              <w:right w:val="single" w:sz="4" w:space="0" w:color="auto"/>
            </w:tcBorders>
          </w:tcPr>
          <w:p w14:paraId="7212A086" w14:textId="6FC8B59B"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22.</w:t>
            </w:r>
          </w:p>
        </w:tc>
        <w:tc>
          <w:tcPr>
            <w:tcW w:w="3162" w:type="pct"/>
            <w:gridSpan w:val="4"/>
            <w:tcBorders>
              <w:left w:val="single" w:sz="4" w:space="0" w:color="auto"/>
              <w:right w:val="single" w:sz="4" w:space="0" w:color="auto"/>
            </w:tcBorders>
          </w:tcPr>
          <w:p w14:paraId="6083A283" w14:textId="3B45A05A" w:rsidR="00554377" w:rsidRPr="004A68CE" w:rsidRDefault="00554377" w:rsidP="004A68CE">
            <w:pPr>
              <w:pStyle w:val="a5"/>
              <w:suppressAutoHyphens/>
              <w:spacing w:after="0" w:line="240" w:lineRule="auto"/>
              <w:ind w:left="0"/>
              <w:jc w:val="both"/>
              <w:rPr>
                <w:rFonts w:ascii="Times New Roman" w:eastAsia="Times New Roman" w:hAnsi="Times New Roman" w:cs="Times New Roman"/>
                <w:bCs/>
                <w:iCs/>
                <w:color w:val="000000"/>
                <w:sz w:val="20"/>
                <w:szCs w:val="20"/>
                <w:lang w:eastAsia="en-US"/>
              </w:rPr>
            </w:pPr>
            <w:r w:rsidRPr="004A68CE">
              <w:rPr>
                <w:rFonts w:ascii="Times New Roman" w:eastAsia="Times New Roman" w:hAnsi="Times New Roman" w:cs="Times New Roman"/>
                <w:iCs/>
                <w:color w:val="000000"/>
                <w:sz w:val="20"/>
                <w:szCs w:val="20"/>
                <w:lang w:eastAsia="en-US"/>
              </w:rPr>
              <w:t>Решение о включении монополии в число естественных принимает_______(Введите ответ используя аббревиатуру)</w:t>
            </w:r>
          </w:p>
        </w:tc>
        <w:tc>
          <w:tcPr>
            <w:tcW w:w="965" w:type="pct"/>
            <w:gridSpan w:val="2"/>
            <w:tcBorders>
              <w:left w:val="single" w:sz="4" w:space="0" w:color="auto"/>
              <w:right w:val="single" w:sz="4" w:space="0" w:color="auto"/>
            </w:tcBorders>
          </w:tcPr>
          <w:p w14:paraId="76419E3A" w14:textId="7B5D7788" w:rsidR="00554377" w:rsidRPr="004A68CE" w:rsidRDefault="00D553AF" w:rsidP="004A68CE">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bCs/>
                <w:iCs/>
                <w:color w:val="000000"/>
                <w:sz w:val="24"/>
                <w:szCs w:val="24"/>
                <w:lang w:eastAsia="en-US"/>
              </w:rPr>
              <w:t>ФАС</w:t>
            </w:r>
          </w:p>
        </w:tc>
      </w:tr>
      <w:tr w:rsidR="00554377" w:rsidRPr="004A68CE" w14:paraId="0E0D1EA8" w14:textId="4E601B65" w:rsidTr="00732763">
        <w:trPr>
          <w:trHeight w:val="276"/>
        </w:trPr>
        <w:tc>
          <w:tcPr>
            <w:tcW w:w="4035" w:type="pct"/>
            <w:gridSpan w:val="6"/>
            <w:tcBorders>
              <w:left w:val="single" w:sz="4" w:space="0" w:color="auto"/>
              <w:right w:val="single" w:sz="4" w:space="0" w:color="auto"/>
            </w:tcBorders>
          </w:tcPr>
          <w:p w14:paraId="10F47A86" w14:textId="4FA518DC"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Раздел 4. Функции и полномочия антимонопольного органа.</w:t>
            </w:r>
          </w:p>
        </w:tc>
        <w:tc>
          <w:tcPr>
            <w:tcW w:w="965" w:type="pct"/>
            <w:gridSpan w:val="2"/>
            <w:tcBorders>
              <w:left w:val="single" w:sz="4" w:space="0" w:color="auto"/>
              <w:right w:val="single" w:sz="4" w:space="0" w:color="auto"/>
            </w:tcBorders>
          </w:tcPr>
          <w:p w14:paraId="5807C323"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r>
      <w:tr w:rsidR="00554377" w:rsidRPr="004A68CE" w14:paraId="1CB8AE7E" w14:textId="3CD60090" w:rsidTr="00732763">
        <w:trPr>
          <w:trHeight w:val="480"/>
        </w:trPr>
        <w:tc>
          <w:tcPr>
            <w:tcW w:w="595" w:type="pct"/>
            <w:vMerge w:val="restart"/>
            <w:tcBorders>
              <w:left w:val="single" w:sz="4" w:space="0" w:color="auto"/>
              <w:right w:val="single" w:sz="4" w:space="0" w:color="auto"/>
            </w:tcBorders>
          </w:tcPr>
          <w:p w14:paraId="457AAA4B"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22976DF5" w14:textId="5A2E8394"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0C71212" w14:textId="15F815D5"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23.</w:t>
            </w:r>
          </w:p>
        </w:tc>
        <w:tc>
          <w:tcPr>
            <w:tcW w:w="894" w:type="pct"/>
            <w:tcBorders>
              <w:left w:val="single" w:sz="4" w:space="0" w:color="auto"/>
              <w:right w:val="single" w:sz="4" w:space="0" w:color="auto"/>
            </w:tcBorders>
          </w:tcPr>
          <w:p w14:paraId="08B292D3" w14:textId="11A3A124"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Обращаясь в арбитражный суд с указанными в данной норме исками, в </w:t>
            </w:r>
            <w:r w:rsidRPr="004A68CE">
              <w:rPr>
                <w:rFonts w:ascii="Times New Roman" w:eastAsia="Times New Roman" w:hAnsi="Times New Roman" w:cs="Times New Roman"/>
                <w:iCs/>
                <w:color w:val="000000"/>
                <w:sz w:val="20"/>
                <w:szCs w:val="20"/>
                <w:lang w:eastAsia="en-US"/>
              </w:rPr>
              <w:lastRenderedPageBreak/>
              <w:t xml:space="preserve">частности с исками о признании недействительными полностью или частично договоров, об обязательном заключении договора, об изменении или о расторжении договора, о признании торгов недействительными, антимонопольный орган </w:t>
            </w:r>
          </w:p>
        </w:tc>
        <w:tc>
          <w:tcPr>
            <w:tcW w:w="2268" w:type="pct"/>
            <w:gridSpan w:val="3"/>
            <w:tcBorders>
              <w:left w:val="single" w:sz="4" w:space="0" w:color="auto"/>
              <w:right w:val="single" w:sz="4" w:space="0" w:color="auto"/>
            </w:tcBorders>
          </w:tcPr>
          <w:p w14:paraId="0C47411C" w14:textId="77777777" w:rsidR="00554377" w:rsidRPr="004A68CE" w:rsidRDefault="00554377" w:rsidP="004A68CE">
            <w:pPr>
              <w:pStyle w:val="a5"/>
              <w:numPr>
                <w:ilvl w:val="0"/>
                <w:numId w:val="5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lastRenderedPageBreak/>
              <w:t>не должен обосновывать наличие публичного интереса в защите конкуренции.</w:t>
            </w:r>
          </w:p>
          <w:p w14:paraId="3CEB9832" w14:textId="77777777" w:rsidR="00554377" w:rsidRPr="004A68CE" w:rsidRDefault="00554377" w:rsidP="004A68CE">
            <w:pPr>
              <w:pStyle w:val="a5"/>
              <w:numPr>
                <w:ilvl w:val="0"/>
                <w:numId w:val="5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должен обосновать наличие публичного интереса в защите конкуренции.</w:t>
            </w:r>
          </w:p>
          <w:p w14:paraId="26621B29" w14:textId="47D57868" w:rsidR="00554377" w:rsidRPr="004A68CE" w:rsidRDefault="00554377" w:rsidP="004A68CE">
            <w:pPr>
              <w:pStyle w:val="a5"/>
              <w:numPr>
                <w:ilvl w:val="0"/>
                <w:numId w:val="5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вправе обосновать наличие публичного </w:t>
            </w:r>
            <w:r w:rsidRPr="004A68CE">
              <w:rPr>
                <w:rFonts w:ascii="Times New Roman" w:eastAsia="Times New Roman" w:hAnsi="Times New Roman" w:cs="Times New Roman"/>
                <w:iCs/>
                <w:color w:val="000000"/>
                <w:sz w:val="20"/>
                <w:szCs w:val="20"/>
                <w:lang w:eastAsia="en-US"/>
              </w:rPr>
              <w:lastRenderedPageBreak/>
              <w:t>интереса в защите конкуренции.</w:t>
            </w:r>
          </w:p>
        </w:tc>
        <w:tc>
          <w:tcPr>
            <w:tcW w:w="965" w:type="pct"/>
            <w:gridSpan w:val="2"/>
            <w:tcBorders>
              <w:left w:val="single" w:sz="4" w:space="0" w:color="auto"/>
              <w:right w:val="single" w:sz="4" w:space="0" w:color="auto"/>
            </w:tcBorders>
          </w:tcPr>
          <w:p w14:paraId="78E06EE6" w14:textId="3D0B25D7" w:rsidR="00554377" w:rsidRPr="004A68CE" w:rsidRDefault="00D553AF" w:rsidP="0055437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2</w:t>
            </w:r>
          </w:p>
        </w:tc>
      </w:tr>
      <w:tr w:rsidR="00554377" w:rsidRPr="004A68CE" w14:paraId="7B1BA459" w14:textId="550B5E8C" w:rsidTr="00732763">
        <w:trPr>
          <w:trHeight w:val="480"/>
        </w:trPr>
        <w:tc>
          <w:tcPr>
            <w:tcW w:w="595" w:type="pct"/>
            <w:vMerge/>
            <w:tcBorders>
              <w:left w:val="single" w:sz="4" w:space="0" w:color="auto"/>
              <w:right w:val="single" w:sz="4" w:space="0" w:color="auto"/>
            </w:tcBorders>
          </w:tcPr>
          <w:p w14:paraId="2E73267B"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29811BB" w14:textId="4CB72143"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24.</w:t>
            </w:r>
          </w:p>
        </w:tc>
        <w:tc>
          <w:tcPr>
            <w:tcW w:w="894" w:type="pct"/>
            <w:tcBorders>
              <w:left w:val="single" w:sz="4" w:space="0" w:color="auto"/>
              <w:right w:val="single" w:sz="4" w:space="0" w:color="auto"/>
            </w:tcBorders>
          </w:tcPr>
          <w:p w14:paraId="6EECECA0" w14:textId="203F0EB5"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Антимонопольный орган </w:t>
            </w:r>
          </w:p>
        </w:tc>
        <w:tc>
          <w:tcPr>
            <w:tcW w:w="2268" w:type="pct"/>
            <w:gridSpan w:val="3"/>
            <w:tcBorders>
              <w:left w:val="single" w:sz="4" w:space="0" w:color="auto"/>
              <w:right w:val="single" w:sz="4" w:space="0" w:color="auto"/>
            </w:tcBorders>
          </w:tcPr>
          <w:p w14:paraId="35869007" w14:textId="77777777" w:rsidR="00554377" w:rsidRPr="004A68CE" w:rsidRDefault="00554377" w:rsidP="0094606A">
            <w:pPr>
              <w:pStyle w:val="a5"/>
              <w:numPr>
                <w:ilvl w:val="0"/>
                <w:numId w:val="55"/>
              </w:numPr>
              <w:tabs>
                <w:tab w:val="left" w:pos="542"/>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вправе осуществлять антимонопольный контроль за торгами, проводимыми в рамках дела о банкротстве, за исключением случаев, когда результаты проведения торгов влияют на состояние конкуренции на соответствующих товарных рынках.</w:t>
            </w:r>
          </w:p>
          <w:p w14:paraId="3DDD17AB" w14:textId="3E2F2301" w:rsidR="00554377" w:rsidRPr="004A68CE" w:rsidRDefault="00554377" w:rsidP="0094606A">
            <w:pPr>
              <w:pStyle w:val="a5"/>
              <w:numPr>
                <w:ilvl w:val="0"/>
                <w:numId w:val="55"/>
              </w:numPr>
              <w:tabs>
                <w:tab w:val="left" w:pos="542"/>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вправе осуществлять антимонопольный контроль за торгами, проводимыми в рамках дела о банкротстве, за исключением случаев, когда результаты проведения торгов влияют на состояние конкуренции на соответствующих товарных рынках.</w:t>
            </w:r>
          </w:p>
          <w:p w14:paraId="0A1C4F52" w14:textId="36239184" w:rsidR="00554377" w:rsidRPr="00145A43" w:rsidRDefault="00554377" w:rsidP="0094606A">
            <w:pPr>
              <w:pStyle w:val="a5"/>
              <w:numPr>
                <w:ilvl w:val="0"/>
                <w:numId w:val="55"/>
              </w:numPr>
              <w:tabs>
                <w:tab w:val="left" w:pos="542"/>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вправе осуществлять антимонопольный контроль за торгами, проводимыми в рамках дела о банкротстве.</w:t>
            </w:r>
          </w:p>
        </w:tc>
        <w:tc>
          <w:tcPr>
            <w:tcW w:w="965" w:type="pct"/>
            <w:gridSpan w:val="2"/>
            <w:tcBorders>
              <w:left w:val="single" w:sz="4" w:space="0" w:color="auto"/>
              <w:right w:val="single" w:sz="4" w:space="0" w:color="auto"/>
            </w:tcBorders>
          </w:tcPr>
          <w:p w14:paraId="3036F767" w14:textId="01E8B589" w:rsidR="00554377" w:rsidRPr="004A68CE" w:rsidRDefault="00D553AF" w:rsidP="00554377">
            <w:pPr>
              <w:pStyle w:val="a5"/>
              <w:tabs>
                <w:tab w:val="left" w:pos="542"/>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0C1C4DE7" w14:textId="47BDFC64" w:rsidTr="00732763">
        <w:trPr>
          <w:trHeight w:val="108"/>
        </w:trPr>
        <w:tc>
          <w:tcPr>
            <w:tcW w:w="595" w:type="pct"/>
            <w:vMerge/>
            <w:tcBorders>
              <w:left w:val="single" w:sz="4" w:space="0" w:color="auto"/>
              <w:right w:val="single" w:sz="4" w:space="0" w:color="auto"/>
            </w:tcBorders>
          </w:tcPr>
          <w:p w14:paraId="6E7CE6EF"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8B461B9" w14:textId="68341E6E"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25</w:t>
            </w:r>
          </w:p>
        </w:tc>
        <w:tc>
          <w:tcPr>
            <w:tcW w:w="894" w:type="pct"/>
            <w:tcBorders>
              <w:left w:val="single" w:sz="4" w:space="0" w:color="auto"/>
              <w:right w:val="single" w:sz="4" w:space="0" w:color="auto"/>
            </w:tcBorders>
          </w:tcPr>
          <w:p w14:paraId="4B15DCA2" w14:textId="3315BE19"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Руководство деятельностью Федеральной антимонопольной службы осуществляет </w:t>
            </w:r>
          </w:p>
        </w:tc>
        <w:tc>
          <w:tcPr>
            <w:tcW w:w="2268" w:type="pct"/>
            <w:gridSpan w:val="3"/>
            <w:tcBorders>
              <w:left w:val="single" w:sz="4" w:space="0" w:color="auto"/>
              <w:right w:val="single" w:sz="4" w:space="0" w:color="auto"/>
            </w:tcBorders>
          </w:tcPr>
          <w:p w14:paraId="4ACC6FFD" w14:textId="77777777" w:rsidR="00554377" w:rsidRPr="004A68CE" w:rsidRDefault="00554377" w:rsidP="004A68CE">
            <w:pPr>
              <w:pStyle w:val="a5"/>
              <w:numPr>
                <w:ilvl w:val="0"/>
                <w:numId w:val="56"/>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Президент Российской Федерации.</w:t>
            </w:r>
          </w:p>
          <w:p w14:paraId="427D02AE" w14:textId="77777777" w:rsidR="00554377" w:rsidRPr="004A68CE" w:rsidRDefault="00554377" w:rsidP="004A68CE">
            <w:pPr>
              <w:pStyle w:val="a5"/>
              <w:numPr>
                <w:ilvl w:val="0"/>
                <w:numId w:val="56"/>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Министерство финансов Российской Федерации.</w:t>
            </w:r>
          </w:p>
          <w:p w14:paraId="37B73FEE" w14:textId="61F1BA8B" w:rsidR="00554377" w:rsidRPr="004A68CE" w:rsidRDefault="00554377" w:rsidP="004A68CE">
            <w:pPr>
              <w:pStyle w:val="a5"/>
              <w:numPr>
                <w:ilvl w:val="0"/>
                <w:numId w:val="56"/>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Правительство Российской Федерации.</w:t>
            </w:r>
          </w:p>
        </w:tc>
        <w:tc>
          <w:tcPr>
            <w:tcW w:w="965" w:type="pct"/>
            <w:gridSpan w:val="2"/>
            <w:tcBorders>
              <w:left w:val="single" w:sz="4" w:space="0" w:color="auto"/>
              <w:right w:val="single" w:sz="4" w:space="0" w:color="auto"/>
            </w:tcBorders>
          </w:tcPr>
          <w:p w14:paraId="5E88573A" w14:textId="7BB955B8" w:rsidR="00554377" w:rsidRPr="004A68CE" w:rsidRDefault="00D553AF" w:rsidP="00554377">
            <w:pPr>
              <w:pStyle w:val="a5"/>
              <w:tabs>
                <w:tab w:val="left" w:pos="400"/>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554377" w:rsidRPr="004A68CE" w14:paraId="6B5FAB4D" w14:textId="2F87302D" w:rsidTr="00732763">
        <w:trPr>
          <w:trHeight w:val="106"/>
        </w:trPr>
        <w:tc>
          <w:tcPr>
            <w:tcW w:w="595" w:type="pct"/>
            <w:vMerge/>
            <w:tcBorders>
              <w:left w:val="single" w:sz="4" w:space="0" w:color="auto"/>
              <w:right w:val="single" w:sz="4" w:space="0" w:color="auto"/>
            </w:tcBorders>
          </w:tcPr>
          <w:p w14:paraId="42FBE58D"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54A21B94" w14:textId="64D562C4"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26.</w:t>
            </w:r>
          </w:p>
        </w:tc>
        <w:tc>
          <w:tcPr>
            <w:tcW w:w="894" w:type="pct"/>
            <w:tcBorders>
              <w:left w:val="single" w:sz="4" w:space="0" w:color="auto"/>
              <w:right w:val="single" w:sz="4" w:space="0" w:color="auto"/>
            </w:tcBorders>
          </w:tcPr>
          <w:p w14:paraId="6A08CFEF" w14:textId="001608DB"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По общему правилу, Федеральная антимонопольная служба ______________ осуществлять в установленной сфере деятельности функции по управлению государственным имуществом и оказанию платных услуг</w:t>
            </w:r>
          </w:p>
        </w:tc>
        <w:tc>
          <w:tcPr>
            <w:tcW w:w="2268" w:type="pct"/>
            <w:gridSpan w:val="3"/>
            <w:tcBorders>
              <w:left w:val="single" w:sz="4" w:space="0" w:color="auto"/>
              <w:right w:val="single" w:sz="4" w:space="0" w:color="auto"/>
            </w:tcBorders>
          </w:tcPr>
          <w:p w14:paraId="1E4EF4A8" w14:textId="77777777" w:rsidR="00554377" w:rsidRPr="004A68CE" w:rsidRDefault="00554377" w:rsidP="004A68CE">
            <w:pPr>
              <w:pStyle w:val="a5"/>
              <w:numPr>
                <w:ilvl w:val="0"/>
                <w:numId w:val="57"/>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вправе</w:t>
            </w:r>
          </w:p>
          <w:p w14:paraId="12C723A6" w14:textId="77777777" w:rsidR="00554377" w:rsidRPr="004A68CE" w:rsidRDefault="00554377" w:rsidP="004A68CE">
            <w:pPr>
              <w:pStyle w:val="a5"/>
              <w:numPr>
                <w:ilvl w:val="0"/>
                <w:numId w:val="57"/>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обязана</w:t>
            </w:r>
          </w:p>
          <w:p w14:paraId="6F1DF57D" w14:textId="6C41CD99" w:rsidR="00554377" w:rsidRPr="004A68CE" w:rsidRDefault="00554377" w:rsidP="004A68CE">
            <w:pPr>
              <w:pStyle w:val="a5"/>
              <w:numPr>
                <w:ilvl w:val="0"/>
                <w:numId w:val="57"/>
              </w:numPr>
              <w:tabs>
                <w:tab w:val="left" w:pos="400"/>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вправе</w:t>
            </w:r>
          </w:p>
        </w:tc>
        <w:tc>
          <w:tcPr>
            <w:tcW w:w="965" w:type="pct"/>
            <w:gridSpan w:val="2"/>
            <w:tcBorders>
              <w:left w:val="single" w:sz="4" w:space="0" w:color="auto"/>
              <w:right w:val="single" w:sz="4" w:space="0" w:color="auto"/>
            </w:tcBorders>
          </w:tcPr>
          <w:p w14:paraId="704FFB99" w14:textId="31CDD69D" w:rsidR="00554377" w:rsidRPr="004A68CE" w:rsidRDefault="00D553AF" w:rsidP="00554377">
            <w:pPr>
              <w:pStyle w:val="a5"/>
              <w:tabs>
                <w:tab w:val="left" w:pos="400"/>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554377" w:rsidRPr="004A68CE" w14:paraId="523CCF2B" w14:textId="477400D6" w:rsidTr="00732763">
        <w:trPr>
          <w:trHeight w:val="106"/>
        </w:trPr>
        <w:tc>
          <w:tcPr>
            <w:tcW w:w="595" w:type="pct"/>
            <w:vMerge/>
            <w:tcBorders>
              <w:left w:val="single" w:sz="4" w:space="0" w:color="auto"/>
              <w:right w:val="single" w:sz="4" w:space="0" w:color="auto"/>
            </w:tcBorders>
          </w:tcPr>
          <w:p w14:paraId="503BA295"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3469ADA" w14:textId="77777777"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27.</w:t>
            </w:r>
          </w:p>
          <w:p w14:paraId="1AD9007A" w14:textId="5F4DB5DC"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94" w:type="pct"/>
            <w:tcBorders>
              <w:left w:val="single" w:sz="4" w:space="0" w:color="auto"/>
              <w:right w:val="single" w:sz="4" w:space="0" w:color="auto"/>
            </w:tcBorders>
          </w:tcPr>
          <w:p w14:paraId="1D0D23AD"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Какова компетенция ФАС России по защите прав пользователей услугами связи?</w:t>
            </w:r>
          </w:p>
          <w:p w14:paraId="1C1E5E38"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p w14:paraId="11F413B4" w14:textId="13404DC5"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Однако необходимо учитывать, что, </w:t>
            </w:r>
            <w:r w:rsidRPr="004A68CE">
              <w:rPr>
                <w:rFonts w:ascii="Times New Roman" w:eastAsia="Times New Roman" w:hAnsi="Times New Roman" w:cs="Times New Roman"/>
                <w:iCs/>
                <w:color w:val="000000"/>
                <w:sz w:val="20"/>
                <w:szCs w:val="20"/>
                <w:lang w:eastAsia="en-US"/>
              </w:rPr>
              <w:lastRenderedPageBreak/>
              <w:t xml:space="preserve">прекращая указанное нарушение антимонопольного законодательства, </w:t>
            </w:r>
          </w:p>
        </w:tc>
        <w:tc>
          <w:tcPr>
            <w:tcW w:w="2268" w:type="pct"/>
            <w:gridSpan w:val="3"/>
            <w:tcBorders>
              <w:left w:val="single" w:sz="4" w:space="0" w:color="auto"/>
              <w:right w:val="single" w:sz="4" w:space="0" w:color="auto"/>
            </w:tcBorders>
          </w:tcPr>
          <w:p w14:paraId="3D3BA535" w14:textId="77777777" w:rsidR="00554377" w:rsidRPr="004A68CE" w:rsidRDefault="00554377" w:rsidP="004A68CE">
            <w:pPr>
              <w:pStyle w:val="a5"/>
              <w:numPr>
                <w:ilvl w:val="0"/>
                <w:numId w:val="5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lastRenderedPageBreak/>
              <w:t>ФАС России обеспечивает государственный контроль за соблюдением антимонопольного законодательства, выявляет нарушения антимонопольного законодательства, предупреждает монополистическую деятельность, недобросовестную конкуренцию, другие нарушения антимонопольного законодательства.</w:t>
            </w:r>
          </w:p>
          <w:p w14:paraId="5B48A70C" w14:textId="77777777" w:rsidR="00554377" w:rsidRPr="004A68CE" w:rsidRDefault="00554377" w:rsidP="004A68CE">
            <w:pPr>
              <w:pStyle w:val="a5"/>
              <w:numPr>
                <w:ilvl w:val="0"/>
                <w:numId w:val="5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ФАС России в ходе контроля за соблюдением антимонопольного законодательства, установив факт злоупотребления хозяйствующим </w:t>
            </w:r>
            <w:r w:rsidRPr="004A68CE">
              <w:rPr>
                <w:rFonts w:ascii="Times New Roman" w:eastAsia="Times New Roman" w:hAnsi="Times New Roman" w:cs="Times New Roman"/>
                <w:iCs/>
                <w:color w:val="000000"/>
                <w:sz w:val="20"/>
                <w:szCs w:val="20"/>
                <w:lang w:eastAsia="en-US"/>
              </w:rPr>
              <w:lastRenderedPageBreak/>
              <w:t>субъектом доминирующим положением (в том числе навязывания цены при заключении договора, неверного применения регулируемых цен (тарифов)), принимает меры по прекращению соответствующего нарушения и обеспечению условий конкуренции, а также по привлечению нарушителей к административной ответственности.</w:t>
            </w:r>
          </w:p>
          <w:p w14:paraId="5D4F1F3E" w14:textId="77777777" w:rsidR="00554377" w:rsidRPr="004A68CE" w:rsidRDefault="00554377" w:rsidP="004A68CE">
            <w:pPr>
              <w:pStyle w:val="a5"/>
              <w:numPr>
                <w:ilvl w:val="0"/>
                <w:numId w:val="5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ФАС России вправе в рамках своей компетенции разрешать гражданско-правовые споры хозяйствующих субъектов.</w:t>
            </w:r>
          </w:p>
          <w:p w14:paraId="5BA48986" w14:textId="43400DFC" w:rsidR="00554377" w:rsidRPr="004A68CE" w:rsidRDefault="00554377" w:rsidP="004A68CE">
            <w:pPr>
              <w:pStyle w:val="a5"/>
              <w:numPr>
                <w:ilvl w:val="0"/>
                <w:numId w:val="58"/>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ФАС России уполномочен защищать субъективные гражданские права потерпевшего от нарушения путем вынесения предписания нарушителю об уплате контрагенту задолженности или о возмещении понесенных убытков. </w:t>
            </w:r>
          </w:p>
        </w:tc>
        <w:tc>
          <w:tcPr>
            <w:tcW w:w="965" w:type="pct"/>
            <w:gridSpan w:val="2"/>
            <w:tcBorders>
              <w:left w:val="single" w:sz="4" w:space="0" w:color="auto"/>
              <w:right w:val="single" w:sz="4" w:space="0" w:color="auto"/>
            </w:tcBorders>
          </w:tcPr>
          <w:p w14:paraId="4850ED14" w14:textId="1EFC3B0C" w:rsidR="00554377" w:rsidRPr="004A68CE" w:rsidRDefault="00D553AF" w:rsidP="00554377">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1 ,2</w:t>
            </w:r>
          </w:p>
        </w:tc>
      </w:tr>
      <w:tr w:rsidR="00554377" w:rsidRPr="004A68CE" w14:paraId="7E664FFC" w14:textId="63A40236" w:rsidTr="00732763">
        <w:trPr>
          <w:trHeight w:val="829"/>
        </w:trPr>
        <w:tc>
          <w:tcPr>
            <w:tcW w:w="595" w:type="pct"/>
            <w:tcBorders>
              <w:left w:val="single" w:sz="4" w:space="0" w:color="auto"/>
              <w:right w:val="single" w:sz="4" w:space="0" w:color="auto"/>
            </w:tcBorders>
          </w:tcPr>
          <w:p w14:paraId="7231E472"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ПК-1.2 </w:t>
            </w:r>
          </w:p>
          <w:p w14:paraId="7F15E245"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5E4C9145" w14:textId="4A852D91"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210924A9" w14:textId="77777777"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28.</w:t>
            </w:r>
          </w:p>
          <w:p w14:paraId="00FAFA98" w14:textId="6F6F6F2E"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3162" w:type="pct"/>
            <w:gridSpan w:val="4"/>
            <w:tcBorders>
              <w:left w:val="single" w:sz="4" w:space="0" w:color="auto"/>
              <w:right w:val="single" w:sz="4" w:space="0" w:color="auto"/>
            </w:tcBorders>
          </w:tcPr>
          <w:p w14:paraId="25C1299E" w14:textId="4864EDDF"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Уполномоченным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законодательства в сфере деятельности субъектов естественных монополий, в сфере государственного регулирования цен (тарифов) на товары (услуги), рекламы, контролю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 контролю (надзору) в сфере государственного оборонного заказа, в сфере закупок товаров, работ, услуг для обеспечения государственных и муниципальных нужд и в сфере закупок товаров, работ, услуг отдельными видами юридических лиц, а также по согласованию применения закрытых способов определения поставщиков (подрядчиков, исполнителей) является __________________( Введите ответ с использованием пробелов). </w:t>
            </w:r>
          </w:p>
        </w:tc>
        <w:tc>
          <w:tcPr>
            <w:tcW w:w="965" w:type="pct"/>
            <w:gridSpan w:val="2"/>
            <w:tcBorders>
              <w:left w:val="single" w:sz="4" w:space="0" w:color="auto"/>
              <w:right w:val="single" w:sz="4" w:space="0" w:color="auto"/>
            </w:tcBorders>
          </w:tcPr>
          <w:p w14:paraId="25F5CBAD" w14:textId="0F7955AA" w:rsidR="00554377" w:rsidRPr="004A68CE" w:rsidRDefault="00D553AF" w:rsidP="00D553AF">
            <w:pPr>
              <w:suppressAutoHyphens/>
              <w:spacing w:after="0" w:line="240" w:lineRule="auto"/>
              <w:jc w:val="both"/>
              <w:rPr>
                <w:rFonts w:ascii="Times New Roman" w:eastAsia="Times New Roman" w:hAnsi="Times New Roman" w:cs="Times New Roman"/>
                <w:iCs/>
                <w:color w:val="000000"/>
                <w:sz w:val="20"/>
                <w:szCs w:val="20"/>
                <w:lang w:eastAsia="en-US"/>
              </w:rPr>
            </w:pPr>
            <w:r w:rsidRPr="00D553AF">
              <w:rPr>
                <w:rFonts w:ascii="Times New Roman" w:eastAsia="Times New Roman" w:hAnsi="Times New Roman" w:cs="Times New Roman"/>
                <w:iCs/>
                <w:color w:val="000000"/>
                <w:sz w:val="20"/>
                <w:szCs w:val="20"/>
                <w:lang w:eastAsia="en-US"/>
              </w:rPr>
              <w:t>федеральная антимонопольная служба</w:t>
            </w:r>
            <w:r>
              <w:rPr>
                <w:rFonts w:ascii="Times New Roman" w:eastAsia="Times New Roman" w:hAnsi="Times New Roman" w:cs="Times New Roman"/>
                <w:iCs/>
                <w:color w:val="000000"/>
                <w:sz w:val="20"/>
                <w:szCs w:val="20"/>
                <w:lang w:eastAsia="en-US"/>
              </w:rPr>
              <w:t xml:space="preserve">/ </w:t>
            </w:r>
            <w:r>
              <w:rPr>
                <w:rFonts w:ascii="Times New Roman" w:eastAsia="Times New Roman" w:hAnsi="Times New Roman" w:cs="Times New Roman"/>
                <w:bCs/>
                <w:iCs/>
                <w:color w:val="000000"/>
                <w:sz w:val="24"/>
                <w:szCs w:val="24"/>
                <w:lang w:eastAsia="en-US"/>
              </w:rPr>
              <w:t>ФАС</w:t>
            </w:r>
          </w:p>
        </w:tc>
      </w:tr>
      <w:tr w:rsidR="00D553AF" w:rsidRPr="004A68CE" w14:paraId="49297BB8" w14:textId="77777777" w:rsidTr="00732763">
        <w:trPr>
          <w:trHeight w:val="525"/>
        </w:trPr>
        <w:tc>
          <w:tcPr>
            <w:tcW w:w="595" w:type="pct"/>
            <w:vMerge w:val="restart"/>
            <w:tcBorders>
              <w:left w:val="single" w:sz="4" w:space="0" w:color="auto"/>
              <w:right w:val="single" w:sz="4" w:space="0" w:color="auto"/>
            </w:tcBorders>
          </w:tcPr>
          <w:p w14:paraId="29569E97" w14:textId="77777777" w:rsidR="00D553AF" w:rsidRPr="004A68CE" w:rsidRDefault="00D553AF"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ПК-2.1</w:t>
            </w:r>
          </w:p>
          <w:p w14:paraId="740ACCE5" w14:textId="2FE2C2C4" w:rsidR="00D553AF" w:rsidRPr="004A68CE" w:rsidRDefault="00D553AF"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40239DF" w14:textId="77777777" w:rsidR="00D553AF" w:rsidRPr="004A68CE" w:rsidRDefault="00D553AF"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29.</w:t>
            </w:r>
          </w:p>
          <w:p w14:paraId="52FD60DC" w14:textId="609D779A" w:rsidR="00D553AF" w:rsidRPr="004A68CE" w:rsidRDefault="00D553AF" w:rsidP="004A68C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01" w:type="pct"/>
            <w:gridSpan w:val="2"/>
            <w:tcBorders>
              <w:left w:val="single" w:sz="4" w:space="0" w:color="auto"/>
              <w:right w:val="single" w:sz="4" w:space="0" w:color="auto"/>
            </w:tcBorders>
          </w:tcPr>
          <w:p w14:paraId="724B8DD3" w14:textId="1B318E38" w:rsidR="00D553AF" w:rsidRPr="004A68CE" w:rsidRDefault="00D553AF"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Руководитель ФАС России несет за результаты деятельности службы</w:t>
            </w:r>
          </w:p>
        </w:tc>
        <w:tc>
          <w:tcPr>
            <w:tcW w:w="2061" w:type="pct"/>
            <w:gridSpan w:val="2"/>
            <w:tcBorders>
              <w:left w:val="single" w:sz="4" w:space="0" w:color="auto"/>
              <w:right w:val="single" w:sz="4" w:space="0" w:color="auto"/>
            </w:tcBorders>
          </w:tcPr>
          <w:p w14:paraId="715F6901" w14:textId="61938190" w:rsidR="00D553AF" w:rsidRPr="004A68CE" w:rsidRDefault="00D553AF" w:rsidP="004A68CE">
            <w:pPr>
              <w:pStyle w:val="a5"/>
              <w:numPr>
                <w:ilvl w:val="0"/>
                <w:numId w:val="5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солидарную ответственность.</w:t>
            </w:r>
          </w:p>
          <w:p w14:paraId="24011C34" w14:textId="77777777" w:rsidR="00D553AF" w:rsidRPr="004A68CE" w:rsidRDefault="00D553AF" w:rsidP="004A68CE">
            <w:pPr>
              <w:pStyle w:val="a5"/>
              <w:numPr>
                <w:ilvl w:val="0"/>
                <w:numId w:val="5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материальную ответственность.</w:t>
            </w:r>
          </w:p>
          <w:p w14:paraId="4F3B3439" w14:textId="44F29198" w:rsidR="00D553AF" w:rsidRPr="004A68CE" w:rsidRDefault="00D553AF" w:rsidP="004A68CE">
            <w:pPr>
              <w:pStyle w:val="a5"/>
              <w:numPr>
                <w:ilvl w:val="0"/>
                <w:numId w:val="5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персональную ответственность.</w:t>
            </w:r>
          </w:p>
        </w:tc>
        <w:tc>
          <w:tcPr>
            <w:tcW w:w="965" w:type="pct"/>
            <w:gridSpan w:val="2"/>
            <w:tcBorders>
              <w:left w:val="single" w:sz="4" w:space="0" w:color="auto"/>
              <w:right w:val="single" w:sz="4" w:space="0" w:color="auto"/>
            </w:tcBorders>
          </w:tcPr>
          <w:p w14:paraId="5D636513" w14:textId="4D242FBE" w:rsidR="00D553AF" w:rsidRPr="004A68CE" w:rsidRDefault="00732763" w:rsidP="004A68CE">
            <w:pPr>
              <w:suppressAutoHyphens/>
              <w:spacing w:after="0" w:line="240" w:lineRule="auto"/>
              <w:ind w:left="74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2E4316" w:rsidRPr="004A68CE" w14:paraId="044EF913" w14:textId="77777777" w:rsidTr="00732763">
        <w:trPr>
          <w:trHeight w:val="525"/>
        </w:trPr>
        <w:tc>
          <w:tcPr>
            <w:tcW w:w="595" w:type="pct"/>
            <w:vMerge/>
            <w:tcBorders>
              <w:left w:val="single" w:sz="4" w:space="0" w:color="auto"/>
              <w:right w:val="single" w:sz="4" w:space="0" w:color="auto"/>
            </w:tcBorders>
          </w:tcPr>
          <w:p w14:paraId="49C8CDC1" w14:textId="77777777" w:rsidR="002E4316" w:rsidRPr="004A68CE" w:rsidRDefault="002E4316" w:rsidP="002E4316">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28F5038E" w14:textId="77777777" w:rsidR="002E4316" w:rsidRPr="004A68CE" w:rsidRDefault="002E4316" w:rsidP="002E4316">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30.</w:t>
            </w:r>
          </w:p>
          <w:p w14:paraId="378A4E04" w14:textId="77777777" w:rsidR="002E4316" w:rsidRPr="004A68CE" w:rsidRDefault="002E4316" w:rsidP="002E4316">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1101" w:type="pct"/>
            <w:gridSpan w:val="2"/>
            <w:tcBorders>
              <w:left w:val="single" w:sz="4" w:space="0" w:color="auto"/>
              <w:right w:val="single" w:sz="4" w:space="0" w:color="auto"/>
            </w:tcBorders>
          </w:tcPr>
          <w:p w14:paraId="4FDFAE51" w14:textId="5A962DDC" w:rsidR="002E4316" w:rsidRPr="004A68CE" w:rsidRDefault="002E4316" w:rsidP="002E4316">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Выдача нового предписания Заказчику за неисполнение предписания, выданного ранее, </w:t>
            </w:r>
          </w:p>
        </w:tc>
        <w:tc>
          <w:tcPr>
            <w:tcW w:w="2061" w:type="pct"/>
            <w:gridSpan w:val="2"/>
            <w:tcBorders>
              <w:left w:val="single" w:sz="4" w:space="0" w:color="auto"/>
              <w:right w:val="single" w:sz="4" w:space="0" w:color="auto"/>
            </w:tcBorders>
          </w:tcPr>
          <w:p w14:paraId="4E6A3181" w14:textId="77777777" w:rsidR="002E4316" w:rsidRPr="004A68CE" w:rsidRDefault="002E4316" w:rsidP="002E4316">
            <w:pPr>
              <w:pStyle w:val="a5"/>
              <w:numPr>
                <w:ilvl w:val="0"/>
                <w:numId w:val="6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правомерна и входит в полномочия ФАС России.</w:t>
            </w:r>
          </w:p>
          <w:p w14:paraId="5AFA00DF" w14:textId="77777777" w:rsidR="002E4316" w:rsidRPr="004A68CE" w:rsidRDefault="002E4316" w:rsidP="002E4316">
            <w:pPr>
              <w:pStyle w:val="a5"/>
              <w:numPr>
                <w:ilvl w:val="0"/>
                <w:numId w:val="6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неправомерна, так как возможно вынесение только одного предписания.</w:t>
            </w:r>
          </w:p>
          <w:p w14:paraId="532F4279" w14:textId="44005124" w:rsidR="002E4316" w:rsidRPr="004A68CE" w:rsidRDefault="002E4316" w:rsidP="002E4316">
            <w:pPr>
              <w:pStyle w:val="a5"/>
              <w:numPr>
                <w:ilvl w:val="0"/>
                <w:numId w:val="59"/>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правомерна, так как это не входит в полномочия ФАС России.</w:t>
            </w:r>
          </w:p>
        </w:tc>
        <w:tc>
          <w:tcPr>
            <w:tcW w:w="965" w:type="pct"/>
            <w:gridSpan w:val="2"/>
            <w:tcBorders>
              <w:left w:val="single" w:sz="4" w:space="0" w:color="auto"/>
              <w:right w:val="single" w:sz="4" w:space="0" w:color="auto"/>
            </w:tcBorders>
          </w:tcPr>
          <w:p w14:paraId="57160F1F" w14:textId="250AC0EA" w:rsidR="002E4316" w:rsidRPr="004A68CE" w:rsidRDefault="00732763" w:rsidP="002E4316">
            <w:pPr>
              <w:suppressAutoHyphens/>
              <w:spacing w:after="0" w:line="240" w:lineRule="auto"/>
              <w:ind w:left="74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2E4316" w:rsidRPr="004A68CE" w14:paraId="353D9A8A" w14:textId="77777777" w:rsidTr="00732763">
        <w:trPr>
          <w:trHeight w:val="525"/>
        </w:trPr>
        <w:tc>
          <w:tcPr>
            <w:tcW w:w="595" w:type="pct"/>
            <w:vMerge/>
            <w:tcBorders>
              <w:left w:val="single" w:sz="4" w:space="0" w:color="auto"/>
              <w:right w:val="single" w:sz="4" w:space="0" w:color="auto"/>
            </w:tcBorders>
          </w:tcPr>
          <w:p w14:paraId="3C898182" w14:textId="77777777" w:rsidR="002E4316" w:rsidRPr="004A68CE" w:rsidRDefault="002E4316" w:rsidP="002E4316">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23A3644" w14:textId="15438F9F" w:rsidR="002E4316" w:rsidRPr="004A68CE" w:rsidRDefault="002E4316" w:rsidP="002E4316">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31.</w:t>
            </w:r>
          </w:p>
        </w:tc>
        <w:tc>
          <w:tcPr>
            <w:tcW w:w="1101" w:type="pct"/>
            <w:gridSpan w:val="2"/>
            <w:tcBorders>
              <w:left w:val="single" w:sz="4" w:space="0" w:color="auto"/>
              <w:right w:val="single" w:sz="4" w:space="0" w:color="auto"/>
            </w:tcBorders>
          </w:tcPr>
          <w:p w14:paraId="5BE97A63" w14:textId="77777777" w:rsidR="002E4316" w:rsidRPr="004A68CE" w:rsidRDefault="002E4316" w:rsidP="002E4316">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Гражданско-правовой характер отношений</w:t>
            </w:r>
          </w:p>
          <w:p w14:paraId="0E40809C" w14:textId="27090793" w:rsidR="002E4316" w:rsidRPr="004A68CE" w:rsidRDefault="002E4316" w:rsidP="002E4316">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между хозяйствующими субъектами </w:t>
            </w:r>
          </w:p>
        </w:tc>
        <w:tc>
          <w:tcPr>
            <w:tcW w:w="2061" w:type="pct"/>
            <w:gridSpan w:val="2"/>
            <w:tcBorders>
              <w:left w:val="single" w:sz="4" w:space="0" w:color="auto"/>
              <w:right w:val="single" w:sz="4" w:space="0" w:color="auto"/>
            </w:tcBorders>
          </w:tcPr>
          <w:p w14:paraId="2074638D" w14:textId="77777777" w:rsidR="002E4316" w:rsidRPr="004A68CE" w:rsidRDefault="002E4316" w:rsidP="002E4316">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является основанием для признания недействительными решений (предписаний) антимонопольного органа.</w:t>
            </w:r>
          </w:p>
          <w:p w14:paraId="2C1BE733" w14:textId="77777777" w:rsidR="002E4316" w:rsidRPr="004A68CE" w:rsidRDefault="002E4316" w:rsidP="002E4316">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является основанием для признания недействительными решений (предписаний) антимонопольного органа.</w:t>
            </w:r>
          </w:p>
          <w:p w14:paraId="5B929319" w14:textId="4581543D" w:rsidR="002E4316" w:rsidRPr="004A68CE" w:rsidRDefault="002E4316" w:rsidP="002E4316">
            <w:pPr>
              <w:pStyle w:val="a5"/>
              <w:numPr>
                <w:ilvl w:val="0"/>
                <w:numId w:val="60"/>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может быть признано судом основанием для признания недействительными решений (предписаний) антимонопольного органа.</w:t>
            </w:r>
          </w:p>
        </w:tc>
        <w:tc>
          <w:tcPr>
            <w:tcW w:w="965" w:type="pct"/>
            <w:gridSpan w:val="2"/>
            <w:tcBorders>
              <w:left w:val="single" w:sz="4" w:space="0" w:color="auto"/>
              <w:right w:val="single" w:sz="4" w:space="0" w:color="auto"/>
            </w:tcBorders>
          </w:tcPr>
          <w:p w14:paraId="2122204B" w14:textId="0E85EC67" w:rsidR="002E4316" w:rsidRPr="004A68CE" w:rsidRDefault="00732763" w:rsidP="002E4316">
            <w:pPr>
              <w:suppressAutoHyphens/>
              <w:spacing w:after="0" w:line="240" w:lineRule="auto"/>
              <w:ind w:left="74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2E4316" w:rsidRPr="004A68CE" w14:paraId="42C8A69B" w14:textId="77777777" w:rsidTr="00732763">
        <w:trPr>
          <w:trHeight w:val="525"/>
        </w:trPr>
        <w:tc>
          <w:tcPr>
            <w:tcW w:w="595" w:type="pct"/>
            <w:vMerge/>
            <w:tcBorders>
              <w:left w:val="single" w:sz="4" w:space="0" w:color="auto"/>
              <w:right w:val="single" w:sz="4" w:space="0" w:color="auto"/>
            </w:tcBorders>
          </w:tcPr>
          <w:p w14:paraId="30A9A33A" w14:textId="77777777" w:rsidR="002E4316" w:rsidRPr="004A68CE" w:rsidRDefault="002E4316" w:rsidP="002E4316">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6E7C31B" w14:textId="319E0F54" w:rsidR="002E4316" w:rsidRPr="004A68CE" w:rsidRDefault="002E4316" w:rsidP="002E4316">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32.</w:t>
            </w:r>
          </w:p>
        </w:tc>
        <w:tc>
          <w:tcPr>
            <w:tcW w:w="1101" w:type="pct"/>
            <w:gridSpan w:val="2"/>
            <w:tcBorders>
              <w:left w:val="single" w:sz="4" w:space="0" w:color="auto"/>
              <w:right w:val="single" w:sz="4" w:space="0" w:color="auto"/>
            </w:tcBorders>
          </w:tcPr>
          <w:p w14:paraId="3434D740" w14:textId="17BECED4" w:rsidR="002E4316" w:rsidRPr="004A68CE" w:rsidRDefault="002E4316" w:rsidP="002E4316">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Несоблюдение установленного законом порядка реализации антимонопольным органом своих полномочий </w:t>
            </w:r>
          </w:p>
        </w:tc>
        <w:tc>
          <w:tcPr>
            <w:tcW w:w="2061" w:type="pct"/>
            <w:gridSpan w:val="2"/>
            <w:tcBorders>
              <w:left w:val="single" w:sz="4" w:space="0" w:color="auto"/>
              <w:right w:val="single" w:sz="4" w:space="0" w:color="auto"/>
            </w:tcBorders>
          </w:tcPr>
          <w:p w14:paraId="0E114F2B" w14:textId="77777777" w:rsidR="002E4316" w:rsidRPr="004A68CE" w:rsidRDefault="002E4316" w:rsidP="002E4316">
            <w:pPr>
              <w:pStyle w:val="a5"/>
              <w:numPr>
                <w:ilvl w:val="0"/>
                <w:numId w:val="6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может быть основанием для признания недействительными соответствующих актов антимонопольного органа.</w:t>
            </w:r>
          </w:p>
          <w:p w14:paraId="4916E848" w14:textId="77777777" w:rsidR="002E4316" w:rsidRPr="004A68CE" w:rsidRDefault="002E4316" w:rsidP="002E4316">
            <w:pPr>
              <w:pStyle w:val="a5"/>
              <w:numPr>
                <w:ilvl w:val="0"/>
                <w:numId w:val="6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может быть основанием для признания недействительными соответствующих актов антимонопольного органа, независимо от последствий.</w:t>
            </w:r>
          </w:p>
          <w:p w14:paraId="6A327037" w14:textId="0ED9ECD3" w:rsidR="002E4316" w:rsidRPr="004A68CE" w:rsidRDefault="002E4316" w:rsidP="002E4316">
            <w:pPr>
              <w:pStyle w:val="a5"/>
              <w:numPr>
                <w:ilvl w:val="0"/>
                <w:numId w:val="61"/>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может быть основанием для признания недействительными соответствующих актов антимонопольного органа, если это привело или могло привести к нарушению прав и законных интересов соответствующего лица.</w:t>
            </w:r>
          </w:p>
        </w:tc>
        <w:tc>
          <w:tcPr>
            <w:tcW w:w="965" w:type="pct"/>
            <w:gridSpan w:val="2"/>
            <w:tcBorders>
              <w:left w:val="single" w:sz="4" w:space="0" w:color="auto"/>
              <w:right w:val="single" w:sz="4" w:space="0" w:color="auto"/>
            </w:tcBorders>
          </w:tcPr>
          <w:p w14:paraId="2C07D023" w14:textId="459BC701" w:rsidR="002E4316" w:rsidRPr="004A68CE" w:rsidRDefault="00732763" w:rsidP="002E4316">
            <w:pPr>
              <w:suppressAutoHyphens/>
              <w:spacing w:after="0" w:line="240" w:lineRule="auto"/>
              <w:ind w:left="74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3</w:t>
            </w:r>
          </w:p>
        </w:tc>
      </w:tr>
      <w:tr w:rsidR="00554377" w:rsidRPr="004A68CE" w14:paraId="61B0C1F7" w14:textId="63A57F0B" w:rsidTr="00732763">
        <w:trPr>
          <w:gridAfter w:val="1"/>
          <w:wAfter w:w="4" w:type="pct"/>
          <w:trHeight w:val="50"/>
        </w:trPr>
        <w:tc>
          <w:tcPr>
            <w:tcW w:w="595" w:type="pct"/>
            <w:tcBorders>
              <w:left w:val="single" w:sz="4" w:space="0" w:color="auto"/>
              <w:right w:val="single" w:sz="4" w:space="0" w:color="auto"/>
            </w:tcBorders>
          </w:tcPr>
          <w:p w14:paraId="1ED7C80E"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ПК-2.2 </w:t>
            </w:r>
          </w:p>
          <w:p w14:paraId="5722753C"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ПК-2.3 </w:t>
            </w:r>
          </w:p>
          <w:p w14:paraId="7807D373" w14:textId="65A5A5D5"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9354745" w14:textId="77777777"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lastRenderedPageBreak/>
              <w:t>33.</w:t>
            </w:r>
          </w:p>
          <w:p w14:paraId="215D4F3D" w14:textId="2CD3822A"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3162" w:type="pct"/>
            <w:gridSpan w:val="4"/>
            <w:tcBorders>
              <w:left w:val="single" w:sz="4" w:space="0" w:color="auto"/>
              <w:right w:val="single" w:sz="4" w:space="0" w:color="auto"/>
            </w:tcBorders>
          </w:tcPr>
          <w:p w14:paraId="668DFA59" w14:textId="55ADE62B"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lastRenderedPageBreak/>
              <w:t xml:space="preserve">Антимонопольный орган обязан рассмотреть жалобу на действия </w:t>
            </w:r>
            <w:r w:rsidRPr="004A68CE">
              <w:rPr>
                <w:rFonts w:ascii="Times New Roman" w:eastAsia="Times New Roman" w:hAnsi="Times New Roman" w:cs="Times New Roman"/>
                <w:iCs/>
                <w:color w:val="000000"/>
                <w:sz w:val="20"/>
                <w:szCs w:val="20"/>
                <w:lang w:eastAsia="en-US"/>
              </w:rPr>
              <w:lastRenderedPageBreak/>
              <w:t>(бездействие) организатора торгов, оператора электронной площадки, конкурсной или аукционной комиссии в течение _________рабочих дней.</w:t>
            </w:r>
          </w:p>
          <w:p w14:paraId="5F47D484" w14:textId="09C0E6DA"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(Введите ответ цифрой). </w:t>
            </w:r>
          </w:p>
        </w:tc>
        <w:tc>
          <w:tcPr>
            <w:tcW w:w="961" w:type="pct"/>
            <w:tcBorders>
              <w:left w:val="single" w:sz="4" w:space="0" w:color="auto"/>
              <w:right w:val="single" w:sz="4" w:space="0" w:color="auto"/>
            </w:tcBorders>
          </w:tcPr>
          <w:p w14:paraId="5F07ADC6" w14:textId="087698F2" w:rsidR="00554377" w:rsidRPr="004A68CE" w:rsidRDefault="00732763"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7</w:t>
            </w:r>
          </w:p>
        </w:tc>
      </w:tr>
      <w:tr w:rsidR="00554377" w:rsidRPr="004A68CE" w14:paraId="3DE8058F" w14:textId="44A26A88" w:rsidTr="00732763">
        <w:trPr>
          <w:gridAfter w:val="1"/>
          <w:wAfter w:w="4" w:type="pct"/>
          <w:trHeight w:val="283"/>
        </w:trPr>
        <w:tc>
          <w:tcPr>
            <w:tcW w:w="4035" w:type="pct"/>
            <w:gridSpan w:val="6"/>
            <w:tcBorders>
              <w:left w:val="single" w:sz="4" w:space="0" w:color="auto"/>
              <w:right w:val="single" w:sz="4" w:space="0" w:color="auto"/>
            </w:tcBorders>
          </w:tcPr>
          <w:p w14:paraId="29766406" w14:textId="13B58EFC"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lastRenderedPageBreak/>
              <w:t>Раздел 5. Антимонопольные расследования.</w:t>
            </w:r>
          </w:p>
        </w:tc>
        <w:tc>
          <w:tcPr>
            <w:tcW w:w="960" w:type="pct"/>
            <w:tcBorders>
              <w:left w:val="single" w:sz="4" w:space="0" w:color="auto"/>
              <w:right w:val="single" w:sz="4" w:space="0" w:color="auto"/>
            </w:tcBorders>
          </w:tcPr>
          <w:p w14:paraId="25DDC8F0"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r>
      <w:tr w:rsidR="00554377" w:rsidRPr="004A68CE" w14:paraId="6737B8B0" w14:textId="48725762" w:rsidTr="00732763">
        <w:trPr>
          <w:gridAfter w:val="1"/>
          <w:wAfter w:w="4" w:type="pct"/>
          <w:trHeight w:val="480"/>
        </w:trPr>
        <w:tc>
          <w:tcPr>
            <w:tcW w:w="595" w:type="pct"/>
            <w:vMerge w:val="restart"/>
            <w:tcBorders>
              <w:left w:val="single" w:sz="4" w:space="0" w:color="auto"/>
              <w:right w:val="single" w:sz="4" w:space="0" w:color="auto"/>
            </w:tcBorders>
          </w:tcPr>
          <w:p w14:paraId="00D96D5A"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1AF01091" w14:textId="030563FC"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4AB748C" w14:textId="00CF3AE0"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34.</w:t>
            </w:r>
          </w:p>
        </w:tc>
        <w:tc>
          <w:tcPr>
            <w:tcW w:w="1580" w:type="pct"/>
            <w:gridSpan w:val="3"/>
            <w:tcBorders>
              <w:left w:val="single" w:sz="4" w:space="0" w:color="auto"/>
              <w:right w:val="single" w:sz="4" w:space="0" w:color="auto"/>
            </w:tcBorders>
          </w:tcPr>
          <w:p w14:paraId="213D8214" w14:textId="188D2E3D"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Действующий Уголовно-процессуальный кодекс Российской Федерации относит возбуждение уголовных дел и расследование преступлений, предусмотренных ст. 178 УК РФ к компетенции следователей</w:t>
            </w:r>
          </w:p>
        </w:tc>
        <w:tc>
          <w:tcPr>
            <w:tcW w:w="1582" w:type="pct"/>
            <w:tcBorders>
              <w:left w:val="single" w:sz="4" w:space="0" w:color="auto"/>
              <w:right w:val="single" w:sz="4" w:space="0" w:color="auto"/>
            </w:tcBorders>
          </w:tcPr>
          <w:p w14:paraId="3C0AE3C8" w14:textId="7B33A3D0" w:rsidR="00554377" w:rsidRPr="004A68CE" w:rsidRDefault="00554377" w:rsidP="004A68CE">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органов внутренних дел.</w:t>
            </w:r>
          </w:p>
          <w:p w14:paraId="342F47C9" w14:textId="77777777" w:rsidR="00554377" w:rsidRPr="004A68CE" w:rsidRDefault="00554377" w:rsidP="004A68CE">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Следственного комитета Российской Федерации.</w:t>
            </w:r>
          </w:p>
          <w:p w14:paraId="06B84B91" w14:textId="1DAA2F26" w:rsidR="00554377" w:rsidRPr="004A68CE" w:rsidRDefault="00554377" w:rsidP="004A68CE">
            <w:pPr>
              <w:pStyle w:val="a5"/>
              <w:numPr>
                <w:ilvl w:val="0"/>
                <w:numId w:val="63"/>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прокуратуры Российской Федерации.</w:t>
            </w:r>
          </w:p>
        </w:tc>
        <w:tc>
          <w:tcPr>
            <w:tcW w:w="960" w:type="pct"/>
            <w:tcBorders>
              <w:left w:val="single" w:sz="4" w:space="0" w:color="auto"/>
              <w:right w:val="single" w:sz="4" w:space="0" w:color="auto"/>
            </w:tcBorders>
          </w:tcPr>
          <w:p w14:paraId="658F2D48" w14:textId="2F057B27" w:rsidR="00554377" w:rsidRPr="004A68CE" w:rsidRDefault="00732763" w:rsidP="00732763">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212B8CE4" w14:textId="40C90576" w:rsidTr="00732763">
        <w:trPr>
          <w:gridAfter w:val="1"/>
          <w:wAfter w:w="4" w:type="pct"/>
          <w:trHeight w:val="480"/>
        </w:trPr>
        <w:tc>
          <w:tcPr>
            <w:tcW w:w="595" w:type="pct"/>
            <w:vMerge/>
            <w:tcBorders>
              <w:left w:val="single" w:sz="4" w:space="0" w:color="auto"/>
              <w:right w:val="single" w:sz="4" w:space="0" w:color="auto"/>
            </w:tcBorders>
          </w:tcPr>
          <w:p w14:paraId="4442A589"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BD54E43" w14:textId="4D7F49C4"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35.</w:t>
            </w:r>
          </w:p>
        </w:tc>
        <w:tc>
          <w:tcPr>
            <w:tcW w:w="1580" w:type="pct"/>
            <w:gridSpan w:val="3"/>
            <w:tcBorders>
              <w:left w:val="single" w:sz="4" w:space="0" w:color="auto"/>
              <w:right w:val="single" w:sz="4" w:space="0" w:color="auto"/>
            </w:tcBorders>
          </w:tcPr>
          <w:p w14:paraId="512843D8" w14:textId="11BE01EA"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МВД России в порядке взаимодействия с ФАС России:</w:t>
            </w:r>
          </w:p>
        </w:tc>
        <w:tc>
          <w:tcPr>
            <w:tcW w:w="1582" w:type="pct"/>
            <w:tcBorders>
              <w:left w:val="single" w:sz="4" w:space="0" w:color="auto"/>
              <w:right w:val="single" w:sz="4" w:space="0" w:color="auto"/>
            </w:tcBorders>
          </w:tcPr>
          <w:p w14:paraId="01CC4568" w14:textId="00997952" w:rsidR="00554377" w:rsidRPr="004A68CE" w:rsidRDefault="00554377" w:rsidP="00D917D2">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предоставляет аналитическую информацию и данные мониторингов о состоянии конкуренции на товарных рынках, рынке финансовых услуг и в сфере исполнения законодательства о рекламе.</w:t>
            </w:r>
          </w:p>
          <w:p w14:paraId="5082776B" w14:textId="77777777" w:rsidR="00554377" w:rsidRPr="004A68CE" w:rsidRDefault="00554377" w:rsidP="00D917D2">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своевременно принимает решения о возбуждении уголовных дел.</w:t>
            </w:r>
          </w:p>
          <w:p w14:paraId="10BF97B4" w14:textId="602B3566" w:rsidR="00554377" w:rsidRPr="004A68CE" w:rsidRDefault="00554377" w:rsidP="00D917D2">
            <w:pPr>
              <w:pStyle w:val="a5"/>
              <w:numPr>
                <w:ilvl w:val="0"/>
                <w:numId w:val="64"/>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принимает меры по установлению местонахождений нарушителей антимонопольного законодательства, законодательства о рекламе.</w:t>
            </w:r>
          </w:p>
        </w:tc>
        <w:tc>
          <w:tcPr>
            <w:tcW w:w="960" w:type="pct"/>
            <w:tcBorders>
              <w:left w:val="single" w:sz="4" w:space="0" w:color="auto"/>
              <w:right w:val="single" w:sz="4" w:space="0" w:color="auto"/>
            </w:tcBorders>
          </w:tcPr>
          <w:p w14:paraId="7AE365B1" w14:textId="52FE57B1" w:rsidR="00554377" w:rsidRPr="004A68CE" w:rsidRDefault="00732763" w:rsidP="00732763">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2, 3</w:t>
            </w:r>
          </w:p>
        </w:tc>
      </w:tr>
      <w:tr w:rsidR="00554377" w:rsidRPr="004A68CE" w14:paraId="34174843" w14:textId="00C131BD" w:rsidTr="00732763">
        <w:trPr>
          <w:gridAfter w:val="1"/>
          <w:wAfter w:w="4" w:type="pct"/>
          <w:trHeight w:val="480"/>
        </w:trPr>
        <w:tc>
          <w:tcPr>
            <w:tcW w:w="595" w:type="pct"/>
            <w:vMerge/>
            <w:tcBorders>
              <w:left w:val="single" w:sz="4" w:space="0" w:color="auto"/>
              <w:right w:val="single" w:sz="4" w:space="0" w:color="auto"/>
            </w:tcBorders>
          </w:tcPr>
          <w:p w14:paraId="1EC8B8A8"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560D6DB" w14:textId="51B69811"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36.</w:t>
            </w:r>
          </w:p>
        </w:tc>
        <w:tc>
          <w:tcPr>
            <w:tcW w:w="1580" w:type="pct"/>
            <w:gridSpan w:val="3"/>
            <w:tcBorders>
              <w:left w:val="single" w:sz="4" w:space="0" w:color="auto"/>
              <w:right w:val="single" w:sz="4" w:space="0" w:color="auto"/>
            </w:tcBorders>
          </w:tcPr>
          <w:p w14:paraId="3F1F5086" w14:textId="7B285381"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При производстве по делам о нарушении антимонопольного законодательства Российской Федерации нормы федерального закона от 26.12.2008 № 294-ФЗ</w:t>
            </w:r>
            <w:r>
              <w:rPr>
                <w:rFonts w:ascii="Times New Roman" w:eastAsia="Times New Roman" w:hAnsi="Times New Roman" w:cs="Times New Roman"/>
                <w:iCs/>
                <w:color w:val="000000"/>
                <w:sz w:val="20"/>
                <w:szCs w:val="20"/>
                <w:lang w:eastAsia="en-US"/>
              </w:rPr>
              <w:t xml:space="preserve"> </w:t>
            </w:r>
            <w:r w:rsidRPr="004A68CE">
              <w:rPr>
                <w:rFonts w:ascii="Times New Roman" w:eastAsia="Times New Roman" w:hAnsi="Times New Roman" w:cs="Times New Roman"/>
                <w:iCs/>
                <w:color w:val="000000"/>
                <w:sz w:val="20"/>
                <w:szCs w:val="20"/>
                <w:lang w:eastAsia="en-US"/>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1582" w:type="pct"/>
            <w:tcBorders>
              <w:left w:val="single" w:sz="4" w:space="0" w:color="auto"/>
              <w:right w:val="single" w:sz="4" w:space="0" w:color="auto"/>
            </w:tcBorders>
          </w:tcPr>
          <w:p w14:paraId="43B0569A" w14:textId="77777777" w:rsidR="00554377" w:rsidRPr="004A68CE" w:rsidRDefault="00554377" w:rsidP="00D917D2">
            <w:pPr>
              <w:pStyle w:val="a5"/>
              <w:numPr>
                <w:ilvl w:val="0"/>
                <w:numId w:val="6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применяются.</w:t>
            </w:r>
          </w:p>
          <w:p w14:paraId="385DED1A" w14:textId="77777777" w:rsidR="00554377" w:rsidRPr="004A68CE" w:rsidRDefault="00554377" w:rsidP="00D917D2">
            <w:pPr>
              <w:pStyle w:val="a5"/>
              <w:numPr>
                <w:ilvl w:val="0"/>
                <w:numId w:val="6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применяются.</w:t>
            </w:r>
          </w:p>
          <w:p w14:paraId="2F60EAAA" w14:textId="350638B6" w:rsidR="00554377" w:rsidRPr="004A68CE" w:rsidRDefault="00554377" w:rsidP="00D917D2">
            <w:pPr>
              <w:pStyle w:val="a5"/>
              <w:numPr>
                <w:ilvl w:val="0"/>
                <w:numId w:val="65"/>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применяются, в случаях установленных антимонопольным законодательством.</w:t>
            </w:r>
          </w:p>
        </w:tc>
        <w:tc>
          <w:tcPr>
            <w:tcW w:w="960" w:type="pct"/>
            <w:tcBorders>
              <w:left w:val="single" w:sz="4" w:space="0" w:color="auto"/>
              <w:right w:val="single" w:sz="4" w:space="0" w:color="auto"/>
            </w:tcBorders>
          </w:tcPr>
          <w:p w14:paraId="0E9DCBA5" w14:textId="36AE0D24" w:rsidR="00554377" w:rsidRPr="004A68CE" w:rsidRDefault="00732763" w:rsidP="00732763">
            <w:pPr>
              <w:pStyle w:val="a5"/>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741625B3" w14:textId="569A4452" w:rsidTr="00732763">
        <w:trPr>
          <w:gridAfter w:val="1"/>
          <w:wAfter w:w="4" w:type="pct"/>
        </w:trPr>
        <w:tc>
          <w:tcPr>
            <w:tcW w:w="595" w:type="pct"/>
            <w:tcBorders>
              <w:left w:val="single" w:sz="4" w:space="0" w:color="auto"/>
              <w:right w:val="single" w:sz="4" w:space="0" w:color="auto"/>
            </w:tcBorders>
          </w:tcPr>
          <w:p w14:paraId="5AF2C3F6"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ПК-1.2 </w:t>
            </w:r>
          </w:p>
          <w:p w14:paraId="2E54A9B5"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60975496" w14:textId="5660CF05"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7BFD0C9" w14:textId="77777777"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37.</w:t>
            </w:r>
          </w:p>
          <w:p w14:paraId="7337EA38" w14:textId="1B0AC8A3"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3162" w:type="pct"/>
            <w:gridSpan w:val="4"/>
            <w:tcBorders>
              <w:left w:val="single" w:sz="4" w:space="0" w:color="auto"/>
              <w:right w:val="single" w:sz="4" w:space="0" w:color="auto"/>
            </w:tcBorders>
          </w:tcPr>
          <w:p w14:paraId="54E65F97" w14:textId="77777777"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Одновременная квалификация судом поведения хозяйствующих субъектов как ограничивающего конкуренцию соглашения и как координации экономической деятельности _________________ (Введите ответ).</w:t>
            </w:r>
          </w:p>
          <w:p w14:paraId="2894EB5D" w14:textId="572F70FA"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773BD8C9" w14:textId="36CB9075" w:rsidR="00554377" w:rsidRPr="004A68CE" w:rsidRDefault="00732763"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732763">
              <w:rPr>
                <w:rFonts w:ascii="Times New Roman" w:eastAsia="Times New Roman" w:hAnsi="Times New Roman" w:cs="Times New Roman"/>
                <w:iCs/>
                <w:color w:val="000000"/>
                <w:sz w:val="20"/>
                <w:szCs w:val="20"/>
                <w:lang w:eastAsia="en-US"/>
              </w:rPr>
              <w:t>не допускается</w:t>
            </w:r>
          </w:p>
        </w:tc>
      </w:tr>
      <w:tr w:rsidR="00554377" w:rsidRPr="004A68CE" w14:paraId="5432EFB9" w14:textId="4DF89B31" w:rsidTr="00732763">
        <w:trPr>
          <w:gridAfter w:val="1"/>
          <w:wAfter w:w="4" w:type="pct"/>
          <w:trHeight w:val="2088"/>
        </w:trPr>
        <w:tc>
          <w:tcPr>
            <w:tcW w:w="595" w:type="pct"/>
            <w:vMerge w:val="restart"/>
            <w:tcBorders>
              <w:left w:val="single" w:sz="4" w:space="0" w:color="auto"/>
              <w:right w:val="single" w:sz="4" w:space="0" w:color="auto"/>
            </w:tcBorders>
          </w:tcPr>
          <w:p w14:paraId="45C19FA2"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ПК-2.1</w:t>
            </w:r>
          </w:p>
          <w:p w14:paraId="659BAEB0" w14:textId="37CCC580"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242A7CB" w14:textId="6876311F"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38.</w:t>
            </w:r>
          </w:p>
        </w:tc>
        <w:tc>
          <w:tcPr>
            <w:tcW w:w="1580" w:type="pct"/>
            <w:gridSpan w:val="3"/>
            <w:tcBorders>
              <w:left w:val="single" w:sz="4" w:space="0" w:color="auto"/>
              <w:right w:val="single" w:sz="4" w:space="0" w:color="auto"/>
            </w:tcBorders>
          </w:tcPr>
          <w:p w14:paraId="7B54547C" w14:textId="4A111BEE"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Организации направлено определение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Может ли направление такого определения считаться доказательством надлежащего извещения о составлении протокола об административном правонарушении?</w:t>
            </w:r>
          </w:p>
        </w:tc>
        <w:tc>
          <w:tcPr>
            <w:tcW w:w="1582" w:type="pct"/>
            <w:tcBorders>
              <w:left w:val="single" w:sz="4" w:space="0" w:color="auto"/>
              <w:right w:val="single" w:sz="4" w:space="0" w:color="auto"/>
            </w:tcBorders>
          </w:tcPr>
          <w:p w14:paraId="0BB1CCF0" w14:textId="77777777" w:rsidR="00554377" w:rsidRPr="004A68CE" w:rsidRDefault="00554377" w:rsidP="004A68CE">
            <w:pPr>
              <w:pStyle w:val="a5"/>
              <w:numPr>
                <w:ilvl w:val="0"/>
                <w:numId w:val="66"/>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Направление организации 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не может считаться доказательством надлежащего извещения о составлении протокола об административном правонарушении.</w:t>
            </w:r>
          </w:p>
          <w:p w14:paraId="1DA73B0C" w14:textId="77777777" w:rsidR="00554377" w:rsidRPr="004A68CE" w:rsidRDefault="00554377" w:rsidP="004A68CE">
            <w:pPr>
              <w:pStyle w:val="a5"/>
              <w:numPr>
                <w:ilvl w:val="0"/>
                <w:numId w:val="66"/>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Направление организации </w:t>
            </w:r>
            <w:r w:rsidRPr="004A68CE">
              <w:rPr>
                <w:rFonts w:ascii="Times New Roman" w:eastAsia="Times New Roman" w:hAnsi="Times New Roman" w:cs="Times New Roman"/>
                <w:iCs/>
                <w:color w:val="000000"/>
                <w:sz w:val="20"/>
                <w:szCs w:val="20"/>
                <w:lang w:eastAsia="en-US"/>
              </w:rPr>
              <w:lastRenderedPageBreak/>
              <w:t>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может считаться доказательством надлежащего извещения о составлении протокола об административном правонарушении.</w:t>
            </w:r>
          </w:p>
          <w:p w14:paraId="208973FA" w14:textId="4C67D430" w:rsidR="00554377" w:rsidRPr="004A68CE" w:rsidRDefault="00554377" w:rsidP="004A68CE">
            <w:pPr>
              <w:pStyle w:val="a5"/>
              <w:numPr>
                <w:ilvl w:val="0"/>
                <w:numId w:val="66"/>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Направление организации определения о возбуждении дела об административном правонарушении в области антимонопольного законодательства и проведении административного расследования без указания конкретной даты составления протокола об административном правонарушении (законному представителю организации предлагалось явиться для составления протокола в период до указанной в определении даты (включительно считается доказательством надлежащего извещения о составлении протокола об административном правонарушении.</w:t>
            </w:r>
          </w:p>
        </w:tc>
        <w:tc>
          <w:tcPr>
            <w:tcW w:w="960" w:type="pct"/>
            <w:tcBorders>
              <w:left w:val="single" w:sz="4" w:space="0" w:color="auto"/>
              <w:right w:val="single" w:sz="4" w:space="0" w:color="auto"/>
            </w:tcBorders>
          </w:tcPr>
          <w:p w14:paraId="55669086" w14:textId="2FE6FFA2" w:rsidR="00554377" w:rsidRPr="004A68CE" w:rsidRDefault="00732763" w:rsidP="00732763">
            <w:pPr>
              <w:pStyle w:val="a5"/>
              <w:tabs>
                <w:tab w:val="left" w:pos="607"/>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1</w:t>
            </w:r>
          </w:p>
        </w:tc>
      </w:tr>
      <w:tr w:rsidR="00554377" w:rsidRPr="004A68CE" w14:paraId="0F8D58AE" w14:textId="5AC349D5" w:rsidTr="00732763">
        <w:trPr>
          <w:gridAfter w:val="1"/>
          <w:wAfter w:w="4" w:type="pct"/>
          <w:trHeight w:val="1410"/>
        </w:trPr>
        <w:tc>
          <w:tcPr>
            <w:tcW w:w="595" w:type="pct"/>
            <w:vMerge/>
            <w:tcBorders>
              <w:left w:val="single" w:sz="4" w:space="0" w:color="auto"/>
              <w:right w:val="single" w:sz="4" w:space="0" w:color="auto"/>
            </w:tcBorders>
          </w:tcPr>
          <w:p w14:paraId="5EA5FBED"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6A070237" w14:textId="77777777"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39.</w:t>
            </w:r>
          </w:p>
          <w:p w14:paraId="20BE976E" w14:textId="314CCAA6"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1580" w:type="pct"/>
            <w:gridSpan w:val="3"/>
            <w:tcBorders>
              <w:left w:val="single" w:sz="4" w:space="0" w:color="auto"/>
              <w:right w:val="single" w:sz="4" w:space="0" w:color="auto"/>
            </w:tcBorders>
          </w:tcPr>
          <w:p w14:paraId="4AC412C1" w14:textId="675BE476"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В какие сроки проводится административное расследование в связи с нарушением антимонопольного законодательства? </w:t>
            </w:r>
          </w:p>
        </w:tc>
        <w:tc>
          <w:tcPr>
            <w:tcW w:w="1582" w:type="pct"/>
            <w:tcBorders>
              <w:left w:val="single" w:sz="4" w:space="0" w:color="auto"/>
              <w:right w:val="single" w:sz="4" w:space="0" w:color="auto"/>
            </w:tcBorders>
          </w:tcPr>
          <w:p w14:paraId="7F3548B6" w14:textId="5E3679D4" w:rsidR="00554377" w:rsidRPr="004A68CE" w:rsidRDefault="00554377" w:rsidP="004A68CE">
            <w:pPr>
              <w:pStyle w:val="a5"/>
              <w:numPr>
                <w:ilvl w:val="0"/>
                <w:numId w:val="67"/>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три месяца с момента возбуждения дела об административном правонарушении.</w:t>
            </w:r>
          </w:p>
          <w:p w14:paraId="114A2639" w14:textId="77777777" w:rsidR="00554377" w:rsidRPr="004A68CE" w:rsidRDefault="00554377" w:rsidP="004A68CE">
            <w:pPr>
              <w:pStyle w:val="a5"/>
              <w:numPr>
                <w:ilvl w:val="0"/>
                <w:numId w:val="67"/>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один месяц с момента возбуждения дела об административном правонарушении.</w:t>
            </w:r>
          </w:p>
          <w:p w14:paraId="5F104E01" w14:textId="106E1930" w:rsidR="00554377" w:rsidRPr="004A68CE" w:rsidRDefault="00554377" w:rsidP="004A68CE">
            <w:pPr>
              <w:pStyle w:val="a5"/>
              <w:numPr>
                <w:ilvl w:val="0"/>
                <w:numId w:val="67"/>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10 рабочих дней с момента возбуждения дела об административном правонарушении.</w:t>
            </w:r>
          </w:p>
        </w:tc>
        <w:tc>
          <w:tcPr>
            <w:tcW w:w="960" w:type="pct"/>
            <w:tcBorders>
              <w:left w:val="single" w:sz="4" w:space="0" w:color="auto"/>
              <w:right w:val="single" w:sz="4" w:space="0" w:color="auto"/>
            </w:tcBorders>
          </w:tcPr>
          <w:p w14:paraId="10F45277" w14:textId="322F79FB" w:rsidR="00554377" w:rsidRPr="004A68CE" w:rsidRDefault="00732763" w:rsidP="00732763">
            <w:pPr>
              <w:pStyle w:val="a5"/>
              <w:tabs>
                <w:tab w:val="left" w:pos="607"/>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554377" w:rsidRPr="004A68CE" w14:paraId="2F0C7301" w14:textId="080C49CB" w:rsidTr="00732763">
        <w:trPr>
          <w:gridAfter w:val="1"/>
          <w:wAfter w:w="4" w:type="pct"/>
          <w:trHeight w:val="2086"/>
        </w:trPr>
        <w:tc>
          <w:tcPr>
            <w:tcW w:w="595" w:type="pct"/>
            <w:vMerge/>
            <w:tcBorders>
              <w:left w:val="single" w:sz="4" w:space="0" w:color="auto"/>
              <w:right w:val="single" w:sz="4" w:space="0" w:color="auto"/>
            </w:tcBorders>
          </w:tcPr>
          <w:p w14:paraId="3C8FB64C"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6A8BD8A1" w14:textId="77777777"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40.</w:t>
            </w:r>
          </w:p>
          <w:p w14:paraId="70514617" w14:textId="2632163D"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p>
        </w:tc>
        <w:tc>
          <w:tcPr>
            <w:tcW w:w="1580" w:type="pct"/>
            <w:gridSpan w:val="3"/>
            <w:tcBorders>
              <w:left w:val="single" w:sz="4" w:space="0" w:color="auto"/>
              <w:right w:val="single" w:sz="4" w:space="0" w:color="auto"/>
            </w:tcBorders>
          </w:tcPr>
          <w:p w14:paraId="56779F25"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 требуют предварительного согласия антимонопольного органа следующие действия:</w:t>
            </w:r>
          </w:p>
          <w:p w14:paraId="78FAE14E" w14:textId="668E3B5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1582" w:type="pct"/>
            <w:tcBorders>
              <w:left w:val="single" w:sz="4" w:space="0" w:color="auto"/>
              <w:right w:val="single" w:sz="4" w:space="0" w:color="auto"/>
            </w:tcBorders>
          </w:tcPr>
          <w:p w14:paraId="754B1F71" w14:textId="1480ACFE" w:rsidR="00554377" w:rsidRPr="004A68CE" w:rsidRDefault="00554377" w:rsidP="004A68CE">
            <w:pPr>
              <w:pStyle w:val="a5"/>
              <w:numPr>
                <w:ilvl w:val="0"/>
                <w:numId w:val="68"/>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слияние коммерческих организаций (за исключением финансовых организаций), если суммарная стоимость их активов превышает семь миллиардов рублей или суммарная выручка таких организаций от реализации товаров за календарный год, предшествующий году слияния, превышает десять миллиардов рублей либо если одна из таких организаций включена в реестр</w:t>
            </w:r>
          </w:p>
          <w:p w14:paraId="5E022178" w14:textId="2A7678B3" w:rsidR="00554377" w:rsidRPr="004A68CE" w:rsidRDefault="00554377" w:rsidP="004A68CE">
            <w:pPr>
              <w:pStyle w:val="a5"/>
              <w:numPr>
                <w:ilvl w:val="0"/>
                <w:numId w:val="68"/>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слияние коммерческих организаций (за исключением </w:t>
            </w:r>
            <w:r w:rsidRPr="004A68CE">
              <w:rPr>
                <w:rFonts w:ascii="Times New Roman" w:eastAsia="Times New Roman" w:hAnsi="Times New Roman" w:cs="Times New Roman"/>
                <w:iCs/>
                <w:color w:val="000000"/>
                <w:sz w:val="20"/>
                <w:szCs w:val="20"/>
                <w:lang w:eastAsia="en-US"/>
              </w:rPr>
              <w:lastRenderedPageBreak/>
              <w:t>финансовых организаций), если суммарная стоимость их активов не превышает семь миллиардов рублей, но суммарная выручка таких организаций от реализации товаров за календарный год, предшествующий году слияния, превышает десять миллиардов рублей либо если одна из таких организаций включена в реестр</w:t>
            </w:r>
          </w:p>
          <w:p w14:paraId="12CAD655" w14:textId="7FC4E061" w:rsidR="00554377" w:rsidRPr="004A68CE" w:rsidRDefault="00554377" w:rsidP="004A68CE">
            <w:pPr>
              <w:pStyle w:val="a5"/>
              <w:numPr>
                <w:ilvl w:val="0"/>
                <w:numId w:val="68"/>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слияние коммерческих организаций (за исключением финансовых организаций), если суммарная стоимость их активов не превышает семь миллиардов рублей, а суммарная выручка таких организаций от реализации товаров не превышает десять миллиардов рублей</w:t>
            </w:r>
          </w:p>
          <w:p w14:paraId="4BA25E67" w14:textId="5024CF9C" w:rsidR="00554377" w:rsidRPr="004A68CE" w:rsidRDefault="00554377" w:rsidP="004A68CE">
            <w:pPr>
              <w:pStyle w:val="a5"/>
              <w:numPr>
                <w:ilvl w:val="0"/>
                <w:numId w:val="68"/>
              </w:numPr>
              <w:tabs>
                <w:tab w:val="left" w:pos="607"/>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слияние финансовых организаций или присоединение одной или нескольких финансовых организаций к другой финансовой организации, если суммарная стоимость их активов по последним балансам превышает величину, установленную Правительством Российской Федерации.</w:t>
            </w:r>
          </w:p>
        </w:tc>
        <w:tc>
          <w:tcPr>
            <w:tcW w:w="960" w:type="pct"/>
            <w:tcBorders>
              <w:left w:val="single" w:sz="4" w:space="0" w:color="auto"/>
              <w:right w:val="single" w:sz="4" w:space="0" w:color="auto"/>
            </w:tcBorders>
          </w:tcPr>
          <w:p w14:paraId="5A77AAD0" w14:textId="66E1D43E" w:rsidR="00554377" w:rsidRPr="004A68CE" w:rsidRDefault="00732763" w:rsidP="00732763">
            <w:pPr>
              <w:pStyle w:val="a5"/>
              <w:tabs>
                <w:tab w:val="left" w:pos="607"/>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1</w:t>
            </w:r>
          </w:p>
        </w:tc>
      </w:tr>
      <w:tr w:rsidR="00554377" w:rsidRPr="004A68CE" w14:paraId="16FDAB7B" w14:textId="3BE0E500" w:rsidTr="00732763">
        <w:trPr>
          <w:gridAfter w:val="1"/>
          <w:wAfter w:w="4" w:type="pct"/>
          <w:trHeight w:val="699"/>
        </w:trPr>
        <w:tc>
          <w:tcPr>
            <w:tcW w:w="595" w:type="pct"/>
            <w:vMerge w:val="restart"/>
            <w:tcBorders>
              <w:left w:val="single" w:sz="4" w:space="0" w:color="auto"/>
              <w:right w:val="single" w:sz="4" w:space="0" w:color="auto"/>
            </w:tcBorders>
          </w:tcPr>
          <w:p w14:paraId="4F702BB3"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ПК-2.2 </w:t>
            </w:r>
          </w:p>
          <w:p w14:paraId="1D494187"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ПК-2.3 </w:t>
            </w:r>
          </w:p>
          <w:p w14:paraId="7410BDD3" w14:textId="2B53F87A"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134118A" w14:textId="662425A6"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41.</w:t>
            </w:r>
          </w:p>
        </w:tc>
        <w:tc>
          <w:tcPr>
            <w:tcW w:w="3162" w:type="pct"/>
            <w:gridSpan w:val="4"/>
            <w:tcBorders>
              <w:left w:val="single" w:sz="4" w:space="0" w:color="auto"/>
              <w:right w:val="single" w:sz="4" w:space="0" w:color="auto"/>
            </w:tcBorders>
          </w:tcPr>
          <w:p w14:paraId="3E7D4928" w14:textId="77777777" w:rsidR="00554377"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Решение о принудительном разделении коммерческой организации или выделении из состава коммерческой организации одной или нескольких коммерческих организаций принимается___________. (Введите ответ).</w:t>
            </w:r>
          </w:p>
          <w:p w14:paraId="414F36FF" w14:textId="548647CC"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3DBDF902" w14:textId="62BF4026" w:rsidR="00554377" w:rsidRPr="004A68CE" w:rsidRDefault="00732763"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732763">
              <w:rPr>
                <w:rFonts w:ascii="Times New Roman" w:eastAsia="Times New Roman" w:hAnsi="Times New Roman" w:cs="Times New Roman"/>
                <w:iCs/>
                <w:color w:val="000000"/>
                <w:sz w:val="20"/>
                <w:szCs w:val="20"/>
                <w:lang w:eastAsia="en-US"/>
              </w:rPr>
              <w:t>судом</w:t>
            </w:r>
          </w:p>
        </w:tc>
      </w:tr>
      <w:tr w:rsidR="00554377" w:rsidRPr="004A68CE" w14:paraId="6DA20CA7" w14:textId="3C068A8F" w:rsidTr="00732763">
        <w:trPr>
          <w:gridAfter w:val="1"/>
          <w:wAfter w:w="4" w:type="pct"/>
        </w:trPr>
        <w:tc>
          <w:tcPr>
            <w:tcW w:w="595" w:type="pct"/>
            <w:vMerge/>
            <w:tcBorders>
              <w:left w:val="single" w:sz="4" w:space="0" w:color="auto"/>
              <w:right w:val="single" w:sz="4" w:space="0" w:color="auto"/>
            </w:tcBorders>
          </w:tcPr>
          <w:p w14:paraId="69191CEC"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3778598" w14:textId="553EF22D"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42.</w:t>
            </w:r>
          </w:p>
        </w:tc>
        <w:tc>
          <w:tcPr>
            <w:tcW w:w="3162" w:type="pct"/>
            <w:gridSpan w:val="4"/>
            <w:tcBorders>
              <w:left w:val="single" w:sz="4" w:space="0" w:color="auto"/>
              <w:right w:val="single" w:sz="4" w:space="0" w:color="auto"/>
            </w:tcBorders>
          </w:tcPr>
          <w:p w14:paraId="65F1FB1C"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В целях пресечения действий (бездействия), которые приводят или могут привести к недопущению, ограничению, устранению конкуренции, антимонопольный орган выдает хозяйствующему субъекту, занимающему доминирующее положение _____________________(Введите ответ).</w:t>
            </w:r>
          </w:p>
          <w:p w14:paraId="1B4CD55D" w14:textId="7CFF0DE2"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61FE58B4" w14:textId="34AEB625" w:rsidR="00554377" w:rsidRPr="004A68CE" w:rsidRDefault="00732763" w:rsidP="00732763">
            <w:pPr>
              <w:suppressAutoHyphens/>
              <w:spacing w:after="0" w:line="240" w:lineRule="auto"/>
              <w:jc w:val="both"/>
              <w:rPr>
                <w:rFonts w:ascii="Times New Roman" w:eastAsia="Times New Roman" w:hAnsi="Times New Roman" w:cs="Times New Roman"/>
                <w:iCs/>
                <w:color w:val="000000"/>
                <w:sz w:val="20"/>
                <w:szCs w:val="20"/>
                <w:lang w:eastAsia="en-US"/>
              </w:rPr>
            </w:pPr>
            <w:r w:rsidRPr="00732763">
              <w:rPr>
                <w:rFonts w:ascii="Times New Roman" w:eastAsia="Times New Roman" w:hAnsi="Times New Roman" w:cs="Times New Roman"/>
                <w:iCs/>
                <w:color w:val="000000"/>
                <w:sz w:val="20"/>
                <w:szCs w:val="20"/>
                <w:lang w:eastAsia="en-US"/>
              </w:rPr>
              <w:t>предупреждение.</w:t>
            </w:r>
          </w:p>
        </w:tc>
      </w:tr>
      <w:tr w:rsidR="00554377" w:rsidRPr="004A68CE" w14:paraId="3349AB4F" w14:textId="759DD98A" w:rsidTr="00732763">
        <w:trPr>
          <w:gridAfter w:val="1"/>
          <w:wAfter w:w="4" w:type="pct"/>
          <w:trHeight w:val="323"/>
        </w:trPr>
        <w:tc>
          <w:tcPr>
            <w:tcW w:w="4035" w:type="pct"/>
            <w:gridSpan w:val="6"/>
            <w:tcBorders>
              <w:left w:val="single" w:sz="4" w:space="0" w:color="auto"/>
              <w:right w:val="single" w:sz="4" w:space="0" w:color="auto"/>
            </w:tcBorders>
          </w:tcPr>
          <w:p w14:paraId="69C12F8A" w14:textId="7591DB8F"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Раздел 6. Последствия нарушения антимонопольных требований</w:t>
            </w:r>
          </w:p>
        </w:tc>
        <w:tc>
          <w:tcPr>
            <w:tcW w:w="960" w:type="pct"/>
            <w:tcBorders>
              <w:left w:val="single" w:sz="4" w:space="0" w:color="auto"/>
              <w:right w:val="single" w:sz="4" w:space="0" w:color="auto"/>
            </w:tcBorders>
          </w:tcPr>
          <w:p w14:paraId="43AF6F68"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r>
      <w:tr w:rsidR="00554377" w:rsidRPr="004A68CE" w14:paraId="1BA24321" w14:textId="3C51AE64" w:rsidTr="00732763">
        <w:trPr>
          <w:gridAfter w:val="1"/>
          <w:wAfter w:w="4" w:type="pct"/>
          <w:trHeight w:val="480"/>
        </w:trPr>
        <w:tc>
          <w:tcPr>
            <w:tcW w:w="595" w:type="pct"/>
            <w:vMerge w:val="restart"/>
            <w:tcBorders>
              <w:left w:val="single" w:sz="4" w:space="0" w:color="auto"/>
              <w:right w:val="single" w:sz="4" w:space="0" w:color="auto"/>
            </w:tcBorders>
          </w:tcPr>
          <w:p w14:paraId="0E91ED0C"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ПК-1.1 </w:t>
            </w:r>
          </w:p>
          <w:p w14:paraId="0DE716AB" w14:textId="6E5A0580"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1BE2EB29" w14:textId="5C7AFCD6" w:rsidR="00554377" w:rsidRPr="004A68CE" w:rsidRDefault="00554377" w:rsidP="004A68CE">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43.</w:t>
            </w:r>
          </w:p>
        </w:tc>
        <w:tc>
          <w:tcPr>
            <w:tcW w:w="1580" w:type="pct"/>
            <w:gridSpan w:val="3"/>
            <w:tcBorders>
              <w:left w:val="single" w:sz="4" w:space="0" w:color="auto"/>
              <w:right w:val="single" w:sz="4" w:space="0" w:color="auto"/>
            </w:tcBorders>
          </w:tcPr>
          <w:p w14:paraId="0DDCD641" w14:textId="0DF2F69E"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За нарушение антимонопольного законодательства России предусмотрены</w:t>
            </w:r>
          </w:p>
        </w:tc>
        <w:tc>
          <w:tcPr>
            <w:tcW w:w="1582" w:type="pct"/>
            <w:tcBorders>
              <w:left w:val="single" w:sz="4" w:space="0" w:color="auto"/>
              <w:right w:val="single" w:sz="4" w:space="0" w:color="auto"/>
            </w:tcBorders>
          </w:tcPr>
          <w:p w14:paraId="6AFD88DC" w14:textId="72409210" w:rsidR="00554377" w:rsidRPr="004A68CE" w:rsidRDefault="00554377" w:rsidP="004A68CE">
            <w:pPr>
              <w:pStyle w:val="a5"/>
              <w:numPr>
                <w:ilvl w:val="0"/>
                <w:numId w:val="69"/>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гражданско-правовая, административная и уголовная ответственность.</w:t>
            </w:r>
          </w:p>
          <w:p w14:paraId="2D03FE90" w14:textId="77777777" w:rsidR="00554377" w:rsidRPr="004A68CE" w:rsidRDefault="00554377" w:rsidP="004A68CE">
            <w:pPr>
              <w:pStyle w:val="a5"/>
              <w:numPr>
                <w:ilvl w:val="0"/>
                <w:numId w:val="69"/>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административная и уголовная ответственность.</w:t>
            </w:r>
          </w:p>
          <w:p w14:paraId="755D696C" w14:textId="7E65D20F" w:rsidR="00554377" w:rsidRPr="004A68CE" w:rsidRDefault="00554377" w:rsidP="004A68CE">
            <w:pPr>
              <w:pStyle w:val="a5"/>
              <w:numPr>
                <w:ilvl w:val="0"/>
                <w:numId w:val="69"/>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финансовая, административная и уголовная ответственность.</w:t>
            </w:r>
          </w:p>
        </w:tc>
        <w:tc>
          <w:tcPr>
            <w:tcW w:w="960" w:type="pct"/>
            <w:tcBorders>
              <w:left w:val="single" w:sz="4" w:space="0" w:color="auto"/>
              <w:right w:val="single" w:sz="4" w:space="0" w:color="auto"/>
            </w:tcBorders>
          </w:tcPr>
          <w:p w14:paraId="249C025B" w14:textId="3E052C35" w:rsidR="00554377" w:rsidRPr="004A68CE" w:rsidRDefault="00732763" w:rsidP="00732763">
            <w:pPr>
              <w:pStyle w:val="a5"/>
              <w:tabs>
                <w:tab w:val="left" w:pos="465"/>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1B8688CC" w14:textId="1013103D" w:rsidTr="00732763">
        <w:trPr>
          <w:gridAfter w:val="1"/>
          <w:wAfter w:w="4" w:type="pct"/>
          <w:trHeight w:val="480"/>
        </w:trPr>
        <w:tc>
          <w:tcPr>
            <w:tcW w:w="595" w:type="pct"/>
            <w:vMerge/>
            <w:tcBorders>
              <w:left w:val="single" w:sz="4" w:space="0" w:color="auto"/>
              <w:right w:val="single" w:sz="4" w:space="0" w:color="auto"/>
            </w:tcBorders>
          </w:tcPr>
          <w:p w14:paraId="573A4256"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710FB368" w14:textId="1A280235"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44.</w:t>
            </w:r>
          </w:p>
        </w:tc>
        <w:tc>
          <w:tcPr>
            <w:tcW w:w="1580" w:type="pct"/>
            <w:gridSpan w:val="3"/>
            <w:tcBorders>
              <w:left w:val="single" w:sz="4" w:space="0" w:color="auto"/>
              <w:right w:val="single" w:sz="4" w:space="0" w:color="auto"/>
            </w:tcBorders>
          </w:tcPr>
          <w:p w14:paraId="5BA31B4B" w14:textId="5A75E4F8"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Является ли нарушением антимонопольного законодательства увеличение стоимости полиса ОСАГО страховыми организациями?</w:t>
            </w:r>
          </w:p>
        </w:tc>
        <w:tc>
          <w:tcPr>
            <w:tcW w:w="1582" w:type="pct"/>
            <w:tcBorders>
              <w:left w:val="single" w:sz="4" w:space="0" w:color="auto"/>
              <w:right w:val="single" w:sz="4" w:space="0" w:color="auto"/>
            </w:tcBorders>
          </w:tcPr>
          <w:p w14:paraId="0439EB26" w14:textId="77777777" w:rsidR="00554377" w:rsidRPr="004A68CE" w:rsidRDefault="00554377" w:rsidP="004A68CE">
            <w:pPr>
              <w:pStyle w:val="a5"/>
              <w:numPr>
                <w:ilvl w:val="0"/>
                <w:numId w:val="70"/>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да.</w:t>
            </w:r>
          </w:p>
          <w:p w14:paraId="5DEE9A84" w14:textId="77777777" w:rsidR="00554377" w:rsidRPr="004A68CE" w:rsidRDefault="00554377" w:rsidP="004A68CE">
            <w:pPr>
              <w:pStyle w:val="a5"/>
              <w:numPr>
                <w:ilvl w:val="0"/>
                <w:numId w:val="70"/>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нет.</w:t>
            </w:r>
          </w:p>
          <w:p w14:paraId="026298A4" w14:textId="45F833F8" w:rsidR="00554377" w:rsidRPr="004A68CE" w:rsidRDefault="00554377" w:rsidP="004A68CE">
            <w:pPr>
              <w:tabs>
                <w:tab w:val="left" w:pos="465"/>
              </w:tabs>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4662A9F5" w14:textId="5108CA79" w:rsidR="00554377" w:rsidRPr="004A68CE" w:rsidRDefault="00732763" w:rsidP="00732763">
            <w:pPr>
              <w:pStyle w:val="a5"/>
              <w:tabs>
                <w:tab w:val="left" w:pos="465"/>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554377" w:rsidRPr="004A68CE" w14:paraId="0B1F0589" w14:textId="521F05E0" w:rsidTr="00732763">
        <w:trPr>
          <w:gridAfter w:val="1"/>
          <w:wAfter w:w="4" w:type="pct"/>
          <w:trHeight w:val="480"/>
        </w:trPr>
        <w:tc>
          <w:tcPr>
            <w:tcW w:w="595" w:type="pct"/>
            <w:vMerge/>
            <w:tcBorders>
              <w:left w:val="single" w:sz="4" w:space="0" w:color="auto"/>
              <w:right w:val="single" w:sz="4" w:space="0" w:color="auto"/>
            </w:tcBorders>
          </w:tcPr>
          <w:p w14:paraId="133ABCF3"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F6F81A8" w14:textId="1FFBE91D" w:rsidR="00554377" w:rsidRPr="004A68CE" w:rsidRDefault="00554377" w:rsidP="00D917D2">
            <w:pPr>
              <w:suppressAutoHyphens/>
              <w:spacing w:after="0" w:line="240" w:lineRule="auto"/>
              <w:jc w:val="center"/>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45.</w:t>
            </w:r>
          </w:p>
        </w:tc>
        <w:tc>
          <w:tcPr>
            <w:tcW w:w="1580" w:type="pct"/>
            <w:gridSpan w:val="3"/>
            <w:tcBorders>
              <w:left w:val="single" w:sz="4" w:space="0" w:color="auto"/>
              <w:right w:val="single" w:sz="4" w:space="0" w:color="auto"/>
            </w:tcBorders>
          </w:tcPr>
          <w:p w14:paraId="6AABD2E8" w14:textId="096F8DB5"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В соответствии с Уголовным кодексом Российской Федерации заключение между хозяйствующими субъектами-конкурентами соглашения (картеля), запрещенного в соответствии с антимонопольным законодательством Российской Федерации - это</w:t>
            </w:r>
          </w:p>
        </w:tc>
        <w:tc>
          <w:tcPr>
            <w:tcW w:w="1582" w:type="pct"/>
            <w:tcBorders>
              <w:left w:val="single" w:sz="4" w:space="0" w:color="auto"/>
              <w:right w:val="single" w:sz="4" w:space="0" w:color="auto"/>
            </w:tcBorders>
          </w:tcPr>
          <w:p w14:paraId="56E4983F" w14:textId="0BB53713" w:rsidR="00554377" w:rsidRPr="004A68CE" w:rsidRDefault="00554377" w:rsidP="004A68CE">
            <w:pPr>
              <w:pStyle w:val="a5"/>
              <w:numPr>
                <w:ilvl w:val="0"/>
                <w:numId w:val="73"/>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картельный сговор.</w:t>
            </w:r>
          </w:p>
          <w:p w14:paraId="236C458F" w14:textId="77777777" w:rsidR="00554377" w:rsidRPr="004A68CE" w:rsidRDefault="00554377" w:rsidP="004A68CE">
            <w:pPr>
              <w:pStyle w:val="a5"/>
              <w:numPr>
                <w:ilvl w:val="0"/>
                <w:numId w:val="73"/>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ограничение конкуренции.</w:t>
            </w:r>
          </w:p>
          <w:p w14:paraId="03CDD989" w14:textId="14722DCF" w:rsidR="00554377" w:rsidRPr="004A68CE" w:rsidRDefault="00554377" w:rsidP="004A68CE">
            <w:pPr>
              <w:pStyle w:val="a5"/>
              <w:numPr>
                <w:ilvl w:val="0"/>
                <w:numId w:val="73"/>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недобросовестная конкуренция.</w:t>
            </w:r>
          </w:p>
        </w:tc>
        <w:tc>
          <w:tcPr>
            <w:tcW w:w="960" w:type="pct"/>
            <w:tcBorders>
              <w:left w:val="single" w:sz="4" w:space="0" w:color="auto"/>
              <w:right w:val="single" w:sz="4" w:space="0" w:color="auto"/>
            </w:tcBorders>
          </w:tcPr>
          <w:p w14:paraId="0B315578" w14:textId="5C6B29F3" w:rsidR="00554377" w:rsidRPr="004A68CE" w:rsidRDefault="00732763" w:rsidP="00732763">
            <w:pPr>
              <w:pStyle w:val="a5"/>
              <w:tabs>
                <w:tab w:val="left" w:pos="465"/>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2</w:t>
            </w:r>
          </w:p>
        </w:tc>
      </w:tr>
      <w:tr w:rsidR="00554377" w:rsidRPr="004A68CE" w14:paraId="2880014E" w14:textId="7EA89011" w:rsidTr="00732763">
        <w:trPr>
          <w:gridAfter w:val="1"/>
          <w:wAfter w:w="4" w:type="pct"/>
          <w:trHeight w:val="843"/>
        </w:trPr>
        <w:tc>
          <w:tcPr>
            <w:tcW w:w="595" w:type="pct"/>
            <w:tcBorders>
              <w:left w:val="single" w:sz="4" w:space="0" w:color="auto"/>
              <w:right w:val="single" w:sz="4" w:space="0" w:color="auto"/>
            </w:tcBorders>
          </w:tcPr>
          <w:p w14:paraId="5DFDBD61"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ПК-1.2 </w:t>
            </w:r>
          </w:p>
          <w:p w14:paraId="6A57088E"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ПК-1.3 </w:t>
            </w:r>
          </w:p>
          <w:p w14:paraId="10C402F4" w14:textId="436A3EF3"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136ABF6" w14:textId="58E2F312"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46.</w:t>
            </w:r>
          </w:p>
        </w:tc>
        <w:tc>
          <w:tcPr>
            <w:tcW w:w="3162" w:type="pct"/>
            <w:gridSpan w:val="4"/>
            <w:tcBorders>
              <w:left w:val="single" w:sz="4" w:space="0" w:color="auto"/>
              <w:right w:val="single" w:sz="4" w:space="0" w:color="auto"/>
            </w:tcBorders>
          </w:tcPr>
          <w:p w14:paraId="04F9037E" w14:textId="77777777"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Организация опубликовала в периодическом печатном издании (газете) сообщение о продаже акций акционерного общества на открытом аукционе в рамках приватизации государственного имущества. Решением антимонопольного органа она привлечена к административной ответственности за нарушение законодательства о рекламе. Свое решение антимонопольный орган мотивировал тем, что проспект ценных бумаг не прошел государственную регистрацию. Правомерно ли в представленном случае решение антимонопольного органа?</w:t>
            </w:r>
          </w:p>
          <w:p w14:paraId="054A4269" w14:textId="3C192C53"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Решив задачу, выберите ответ:</w:t>
            </w:r>
          </w:p>
          <w:p w14:paraId="4B306D33" w14:textId="77777777" w:rsidR="00554377" w:rsidRPr="004A68CE" w:rsidRDefault="00554377" w:rsidP="004A68CE">
            <w:pPr>
              <w:pStyle w:val="a5"/>
              <w:numPr>
                <w:ilvl w:val="0"/>
                <w:numId w:val="7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Решение антимонопольного органа о привлечении организации к ответственности за публикацию в периодическом печатном издании сведений о продаже акций на открытом аукционе в рамках приватизации государственного имущества при отсутствии регистрации проспекта ценных бумаг неправомерно.</w:t>
            </w:r>
          </w:p>
          <w:p w14:paraId="4AB1F7E6" w14:textId="3CD917FB" w:rsidR="00554377" w:rsidRPr="004A68CE" w:rsidRDefault="00554377" w:rsidP="004A68CE">
            <w:pPr>
              <w:pStyle w:val="a5"/>
              <w:numPr>
                <w:ilvl w:val="0"/>
                <w:numId w:val="72"/>
              </w:numPr>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Решение антимонопольного органа о привлечении организации к ответственности за публикацию в периодическом печатном издании сведений о продаже акций на открытом аукционе в рамках приватизации государственного имущества при отсутствии регистрации проспекта ценных бумаг правомерно.</w:t>
            </w:r>
          </w:p>
        </w:tc>
        <w:tc>
          <w:tcPr>
            <w:tcW w:w="960" w:type="pct"/>
            <w:tcBorders>
              <w:left w:val="single" w:sz="4" w:space="0" w:color="auto"/>
              <w:right w:val="single" w:sz="4" w:space="0" w:color="auto"/>
            </w:tcBorders>
          </w:tcPr>
          <w:p w14:paraId="23ABD437" w14:textId="05FD1892" w:rsidR="00554377" w:rsidRPr="004A68CE" w:rsidRDefault="00732763"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1B88EC5C" w14:textId="11F8F529" w:rsidTr="00732763">
        <w:trPr>
          <w:gridAfter w:val="1"/>
          <w:wAfter w:w="4" w:type="pct"/>
          <w:trHeight w:val="4593"/>
        </w:trPr>
        <w:tc>
          <w:tcPr>
            <w:tcW w:w="595" w:type="pct"/>
            <w:vMerge w:val="restart"/>
            <w:tcBorders>
              <w:left w:val="single" w:sz="4" w:space="0" w:color="auto"/>
              <w:right w:val="single" w:sz="4" w:space="0" w:color="auto"/>
            </w:tcBorders>
          </w:tcPr>
          <w:p w14:paraId="56BCD872" w14:textId="59F8E02D"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ПК-2.1</w:t>
            </w:r>
          </w:p>
          <w:p w14:paraId="357D0390" w14:textId="5CF44AD0"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3B105648" w14:textId="65712744"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47</w:t>
            </w:r>
          </w:p>
        </w:tc>
        <w:tc>
          <w:tcPr>
            <w:tcW w:w="1580" w:type="pct"/>
            <w:gridSpan w:val="3"/>
            <w:tcBorders>
              <w:left w:val="single" w:sz="4" w:space="0" w:color="auto"/>
              <w:right w:val="single" w:sz="4" w:space="0" w:color="auto"/>
            </w:tcBorders>
          </w:tcPr>
          <w:p w14:paraId="0FADADAD" w14:textId="751A0770"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hAnsi="Times New Roman" w:cs="Times New Roman"/>
                <w:sz w:val="20"/>
                <w:szCs w:val="20"/>
              </w:rPr>
              <w:t>В каких случаях ФАС России может принимать меры антимонопольного реагирования для пресечения необоснованного роста цен?</w:t>
            </w:r>
          </w:p>
        </w:tc>
        <w:tc>
          <w:tcPr>
            <w:tcW w:w="1582" w:type="pct"/>
            <w:tcBorders>
              <w:left w:val="single" w:sz="4" w:space="0" w:color="auto"/>
              <w:right w:val="single" w:sz="4" w:space="0" w:color="auto"/>
            </w:tcBorders>
          </w:tcPr>
          <w:p w14:paraId="3976463F" w14:textId="77777777" w:rsidR="00554377" w:rsidRPr="004A68CE" w:rsidRDefault="00554377" w:rsidP="004A68CE">
            <w:pPr>
              <w:pStyle w:val="a5"/>
              <w:numPr>
                <w:ilvl w:val="0"/>
                <w:numId w:val="71"/>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На рынках со свободным ценообразованием ФАС может вмешаться в ситуацию только в случае выявления признаков нарушения антимонопольного законодательства.</w:t>
            </w:r>
          </w:p>
          <w:p w14:paraId="6A4D88F7" w14:textId="54442503" w:rsidR="00554377" w:rsidRPr="004A68CE" w:rsidRDefault="00554377" w:rsidP="004A68CE">
            <w:pPr>
              <w:pStyle w:val="a5"/>
              <w:numPr>
                <w:ilvl w:val="0"/>
                <w:numId w:val="71"/>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На рынках со свободным и принудительным ценообразованием ФАС может вмешаться в ситуацию только в случае выявления признаков нарушения антимонопольного законодательства.</w:t>
            </w:r>
          </w:p>
          <w:p w14:paraId="17FE8D8C" w14:textId="7030AA14" w:rsidR="00554377" w:rsidRPr="004A68CE" w:rsidRDefault="00554377" w:rsidP="004A68CE">
            <w:pPr>
              <w:pStyle w:val="a5"/>
              <w:numPr>
                <w:ilvl w:val="0"/>
                <w:numId w:val="71"/>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На рынках со свободным ценообразованием ФАС может вмешаться в ситуацию только в случае выявления признаков любого нарушения российского законодательства.</w:t>
            </w:r>
          </w:p>
        </w:tc>
        <w:tc>
          <w:tcPr>
            <w:tcW w:w="960" w:type="pct"/>
            <w:tcBorders>
              <w:left w:val="single" w:sz="4" w:space="0" w:color="auto"/>
              <w:right w:val="single" w:sz="4" w:space="0" w:color="auto"/>
            </w:tcBorders>
          </w:tcPr>
          <w:p w14:paraId="16E1DBB2" w14:textId="181628B2" w:rsidR="00554377" w:rsidRPr="004A68CE" w:rsidRDefault="00732763" w:rsidP="00732763">
            <w:pPr>
              <w:pStyle w:val="a5"/>
              <w:tabs>
                <w:tab w:val="left" w:pos="465"/>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1</w:t>
            </w:r>
          </w:p>
        </w:tc>
      </w:tr>
      <w:tr w:rsidR="00554377" w:rsidRPr="004A68CE" w14:paraId="54F4BD48" w14:textId="71B5FF2C" w:rsidTr="00732763">
        <w:trPr>
          <w:gridAfter w:val="1"/>
          <w:wAfter w:w="4" w:type="pct"/>
          <w:trHeight w:val="1105"/>
        </w:trPr>
        <w:tc>
          <w:tcPr>
            <w:tcW w:w="595" w:type="pct"/>
            <w:vMerge/>
            <w:tcBorders>
              <w:left w:val="single" w:sz="4" w:space="0" w:color="auto"/>
              <w:right w:val="single" w:sz="4" w:space="0" w:color="auto"/>
            </w:tcBorders>
          </w:tcPr>
          <w:p w14:paraId="3B176F88"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D1E9511" w14:textId="100E78DC"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48.</w:t>
            </w:r>
          </w:p>
        </w:tc>
        <w:tc>
          <w:tcPr>
            <w:tcW w:w="1580" w:type="pct"/>
            <w:gridSpan w:val="3"/>
            <w:tcBorders>
              <w:left w:val="single" w:sz="4" w:space="0" w:color="auto"/>
              <w:right w:val="single" w:sz="4" w:space="0" w:color="auto"/>
            </w:tcBorders>
          </w:tcPr>
          <w:p w14:paraId="69496CCA" w14:textId="1C461CE4" w:rsidR="00554377" w:rsidRPr="004A68CE" w:rsidRDefault="00554377" w:rsidP="00D917D2">
            <w:pPr>
              <w:suppressAutoHyphens/>
              <w:spacing w:after="0" w:line="240" w:lineRule="auto"/>
              <w:ind w:firstLine="387"/>
              <w:jc w:val="both"/>
              <w:rPr>
                <w:rFonts w:ascii="Times New Roman" w:hAnsi="Times New Roman" w:cs="Times New Roman"/>
                <w:sz w:val="20"/>
                <w:szCs w:val="20"/>
              </w:rPr>
            </w:pPr>
            <w:r w:rsidRPr="004A68CE">
              <w:rPr>
                <w:rFonts w:ascii="Times New Roman" w:hAnsi="Times New Roman" w:cs="Times New Roman"/>
                <w:sz w:val="20"/>
                <w:szCs w:val="20"/>
              </w:rPr>
              <w:t xml:space="preserve">Толкование понятия «существенная угроза охраняемым общественным отношениям» для целей привлечения к административной ответственности за нарушение антимонопольного законодательства: </w:t>
            </w:r>
          </w:p>
        </w:tc>
        <w:tc>
          <w:tcPr>
            <w:tcW w:w="1582" w:type="pct"/>
            <w:tcBorders>
              <w:left w:val="single" w:sz="4" w:space="0" w:color="auto"/>
              <w:right w:val="single" w:sz="4" w:space="0" w:color="auto"/>
            </w:tcBorders>
          </w:tcPr>
          <w:p w14:paraId="6ECB2E1D" w14:textId="5D900EE8" w:rsidR="00554377" w:rsidRPr="004A68CE" w:rsidRDefault="00554377" w:rsidP="004A68CE">
            <w:pPr>
              <w:pStyle w:val="a5"/>
              <w:numPr>
                <w:ilvl w:val="0"/>
                <w:numId w:val="74"/>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Существенная угроза охраняемым общественным отношениям заключается в пренебрежительном отношении лица к возложенным на него правовым обязанностям, предусмотренным антимонопольным законодательством.</w:t>
            </w:r>
          </w:p>
          <w:p w14:paraId="4BF30B2D" w14:textId="61B01FAA" w:rsidR="00554377" w:rsidRPr="004A68CE" w:rsidRDefault="00554377" w:rsidP="004A68CE">
            <w:pPr>
              <w:pStyle w:val="a5"/>
              <w:numPr>
                <w:ilvl w:val="0"/>
                <w:numId w:val="74"/>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Существенная угроза охраняемым общественным отношениям заключается в пренебрежительном отношении лица к возложенным на него правам и обязанностям, предусмотренным антимонопольным законодательством.</w:t>
            </w:r>
          </w:p>
          <w:p w14:paraId="40DF6364" w14:textId="0A75A037" w:rsidR="00554377" w:rsidRPr="004A68CE" w:rsidRDefault="00554377" w:rsidP="004A68CE">
            <w:pPr>
              <w:pStyle w:val="a5"/>
              <w:numPr>
                <w:ilvl w:val="0"/>
                <w:numId w:val="74"/>
              </w:numPr>
              <w:tabs>
                <w:tab w:val="left" w:pos="465"/>
              </w:tabs>
              <w:suppressAutoHyphens/>
              <w:spacing w:after="0" w:line="240" w:lineRule="auto"/>
              <w:ind w:left="0" w:firstLine="0"/>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 xml:space="preserve">Существенная угроза охраняемым общественным отношениям заключается в пренебрежительном отношении лица к возложенным на него публично-правовым обязанностям, предусмотренным </w:t>
            </w:r>
            <w:r w:rsidRPr="004A68CE">
              <w:rPr>
                <w:rFonts w:ascii="Times New Roman" w:eastAsia="Times New Roman" w:hAnsi="Times New Roman" w:cs="Times New Roman"/>
                <w:iCs/>
                <w:color w:val="000000"/>
                <w:sz w:val="20"/>
                <w:szCs w:val="20"/>
                <w:lang w:eastAsia="en-US"/>
              </w:rPr>
              <w:lastRenderedPageBreak/>
              <w:t>антимонопольным законодательством.</w:t>
            </w:r>
          </w:p>
        </w:tc>
        <w:tc>
          <w:tcPr>
            <w:tcW w:w="960" w:type="pct"/>
            <w:tcBorders>
              <w:left w:val="single" w:sz="4" w:space="0" w:color="auto"/>
              <w:right w:val="single" w:sz="4" w:space="0" w:color="auto"/>
            </w:tcBorders>
          </w:tcPr>
          <w:p w14:paraId="6E0B2E12" w14:textId="49C95E9D" w:rsidR="00554377" w:rsidRPr="004A68CE" w:rsidRDefault="00732763" w:rsidP="00732763">
            <w:pPr>
              <w:pStyle w:val="a5"/>
              <w:tabs>
                <w:tab w:val="left" w:pos="465"/>
              </w:tabs>
              <w:suppressAutoHyphens/>
              <w:spacing w:after="0" w:line="240" w:lineRule="auto"/>
              <w:ind w:left="0"/>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lastRenderedPageBreak/>
              <w:t>3</w:t>
            </w:r>
          </w:p>
        </w:tc>
      </w:tr>
      <w:tr w:rsidR="00554377" w:rsidRPr="004A68CE" w14:paraId="6A34CA5A" w14:textId="3DF368BE" w:rsidTr="00732763">
        <w:trPr>
          <w:gridAfter w:val="1"/>
          <w:wAfter w:w="4" w:type="pct"/>
        </w:trPr>
        <w:tc>
          <w:tcPr>
            <w:tcW w:w="595" w:type="pct"/>
            <w:vMerge w:val="restart"/>
            <w:tcBorders>
              <w:left w:val="single" w:sz="4" w:space="0" w:color="auto"/>
              <w:right w:val="single" w:sz="4" w:space="0" w:color="auto"/>
            </w:tcBorders>
          </w:tcPr>
          <w:p w14:paraId="6B530F64"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lastRenderedPageBreak/>
              <w:t xml:space="preserve">ПК-2.2 </w:t>
            </w:r>
          </w:p>
          <w:p w14:paraId="6C8251A2" w14:textId="77777777"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4A68CE">
              <w:rPr>
                <w:rFonts w:ascii="Times New Roman" w:eastAsia="Times New Roman" w:hAnsi="Times New Roman" w:cs="Times New Roman"/>
                <w:iCs/>
                <w:sz w:val="20"/>
                <w:szCs w:val="20"/>
                <w:lang w:eastAsia="en-US"/>
              </w:rPr>
              <w:t xml:space="preserve">ПК-2.3 </w:t>
            </w:r>
          </w:p>
          <w:p w14:paraId="656FEDDD" w14:textId="35B7E82E" w:rsidR="00554377" w:rsidRPr="004A68CE" w:rsidRDefault="00554377" w:rsidP="004A68CE">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0F5F4900" w14:textId="45128968" w:rsidR="00554377" w:rsidRPr="004A68CE" w:rsidRDefault="00554377" w:rsidP="004A68CE">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49</w:t>
            </w:r>
          </w:p>
        </w:tc>
        <w:tc>
          <w:tcPr>
            <w:tcW w:w="3162" w:type="pct"/>
            <w:gridSpan w:val="4"/>
            <w:tcBorders>
              <w:left w:val="single" w:sz="4" w:space="0" w:color="auto"/>
              <w:right w:val="single" w:sz="4" w:space="0" w:color="auto"/>
            </w:tcBorders>
          </w:tcPr>
          <w:p w14:paraId="3E856E60" w14:textId="77777777"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Негативная оценка деяния и индивида, его совершившего, со стороны государства, а также претерпевание указанным индивидом отрицательных последствий в случае применения к нему уголовного наказания или иных мер уголовно-правового характера – это _____________(Введите ответ с использованием пробела).</w:t>
            </w:r>
          </w:p>
          <w:p w14:paraId="120523A2" w14:textId="089FFECF" w:rsidR="00554377" w:rsidRPr="004A68CE" w:rsidRDefault="00554377"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3E0612C5" w14:textId="728595E8" w:rsidR="00554377" w:rsidRPr="004A68CE" w:rsidRDefault="00732763" w:rsidP="004A68CE">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732763">
              <w:rPr>
                <w:rFonts w:ascii="Times New Roman" w:eastAsia="Times New Roman" w:hAnsi="Times New Roman" w:cs="Times New Roman"/>
                <w:iCs/>
                <w:color w:val="000000"/>
                <w:sz w:val="20"/>
                <w:szCs w:val="20"/>
                <w:lang w:eastAsia="en-US"/>
              </w:rPr>
              <w:t>уголовная ответственность</w:t>
            </w:r>
          </w:p>
        </w:tc>
      </w:tr>
      <w:tr w:rsidR="00554377" w:rsidRPr="004A68CE" w14:paraId="51A93DFA" w14:textId="0A0AEFEE" w:rsidTr="00732763">
        <w:trPr>
          <w:gridAfter w:val="1"/>
          <w:wAfter w:w="4" w:type="pct"/>
        </w:trPr>
        <w:tc>
          <w:tcPr>
            <w:tcW w:w="595" w:type="pct"/>
            <w:vMerge/>
            <w:tcBorders>
              <w:left w:val="single" w:sz="4" w:space="0" w:color="auto"/>
              <w:right w:val="single" w:sz="4" w:space="0" w:color="auto"/>
            </w:tcBorders>
          </w:tcPr>
          <w:p w14:paraId="6DB48A3D" w14:textId="77777777" w:rsidR="00554377" w:rsidRPr="004A68CE" w:rsidRDefault="00554377" w:rsidP="00D917D2">
            <w:pPr>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279" w:type="pct"/>
            <w:tcBorders>
              <w:left w:val="single" w:sz="4" w:space="0" w:color="auto"/>
              <w:right w:val="single" w:sz="4" w:space="0" w:color="auto"/>
            </w:tcBorders>
          </w:tcPr>
          <w:p w14:paraId="42283967" w14:textId="3433D86B" w:rsidR="00554377" w:rsidRPr="004A68CE" w:rsidRDefault="00554377" w:rsidP="00D917D2">
            <w:pPr>
              <w:suppressAutoHyphens/>
              <w:spacing w:after="0" w:line="240" w:lineRule="auto"/>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50</w:t>
            </w:r>
          </w:p>
        </w:tc>
        <w:tc>
          <w:tcPr>
            <w:tcW w:w="3162" w:type="pct"/>
            <w:gridSpan w:val="4"/>
            <w:tcBorders>
              <w:left w:val="single" w:sz="4" w:space="0" w:color="auto"/>
              <w:right w:val="single" w:sz="4" w:space="0" w:color="auto"/>
            </w:tcBorders>
          </w:tcPr>
          <w:p w14:paraId="3BD94742" w14:textId="77777777"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4A68CE">
              <w:rPr>
                <w:rFonts w:ascii="Times New Roman" w:eastAsia="Times New Roman" w:hAnsi="Times New Roman" w:cs="Times New Roman"/>
                <w:iCs/>
                <w:color w:val="000000"/>
                <w:sz w:val="20"/>
                <w:szCs w:val="20"/>
                <w:lang w:eastAsia="en-US"/>
              </w:rPr>
              <w:t>Факт нарушения антимонопольного законодательства фиксируется _____________ в решении по делу о нарушении антимонопольного законодательства. (Введите ответ с использованием пробелов).</w:t>
            </w:r>
          </w:p>
          <w:p w14:paraId="1C2EFCE9" w14:textId="51F03EA4" w:rsidR="00554377" w:rsidRPr="004A68CE" w:rsidRDefault="00554377"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p>
        </w:tc>
        <w:tc>
          <w:tcPr>
            <w:tcW w:w="960" w:type="pct"/>
            <w:tcBorders>
              <w:left w:val="single" w:sz="4" w:space="0" w:color="auto"/>
              <w:right w:val="single" w:sz="4" w:space="0" w:color="auto"/>
            </w:tcBorders>
          </w:tcPr>
          <w:p w14:paraId="60A32133" w14:textId="2E4E3F6F" w:rsidR="00554377" w:rsidRPr="004A68CE" w:rsidRDefault="00732763" w:rsidP="00D917D2">
            <w:pPr>
              <w:suppressAutoHyphens/>
              <w:spacing w:after="0" w:line="240" w:lineRule="auto"/>
              <w:ind w:firstLine="387"/>
              <w:jc w:val="both"/>
              <w:rPr>
                <w:rFonts w:ascii="Times New Roman" w:eastAsia="Times New Roman" w:hAnsi="Times New Roman" w:cs="Times New Roman"/>
                <w:iCs/>
                <w:color w:val="000000"/>
                <w:sz w:val="20"/>
                <w:szCs w:val="20"/>
                <w:lang w:eastAsia="en-US"/>
              </w:rPr>
            </w:pPr>
            <w:r w:rsidRPr="00732763">
              <w:rPr>
                <w:rFonts w:ascii="Times New Roman" w:eastAsia="Times New Roman" w:hAnsi="Times New Roman" w:cs="Times New Roman"/>
                <w:iCs/>
                <w:color w:val="000000"/>
                <w:sz w:val="20"/>
                <w:szCs w:val="20"/>
                <w:lang w:eastAsia="en-US"/>
              </w:rPr>
              <w:t>комиссией антимонопольного органа</w:t>
            </w:r>
            <w:bookmarkStart w:id="2" w:name="_GoBack"/>
            <w:bookmarkEnd w:id="2"/>
          </w:p>
        </w:tc>
      </w:tr>
    </w:tbl>
    <w:p w14:paraId="3BF4B2A7" w14:textId="6A2FA11E" w:rsidR="008D0E88" w:rsidRDefault="008D0E88" w:rsidP="00D917D2">
      <w:pPr>
        <w:suppressAutoHyphens/>
        <w:spacing w:after="0" w:line="240" w:lineRule="auto"/>
        <w:ind w:firstLine="709"/>
        <w:jc w:val="both"/>
        <w:rPr>
          <w:rFonts w:ascii="Times New Roman" w:hAnsi="Times New Roman" w:cs="Times New Roman"/>
          <w:sz w:val="24"/>
          <w:szCs w:val="24"/>
        </w:rPr>
      </w:pPr>
    </w:p>
    <w:p w14:paraId="4044F3B6" w14:textId="77777777" w:rsidR="0094606A" w:rsidRPr="00D917D2" w:rsidRDefault="0094606A" w:rsidP="00D917D2">
      <w:pPr>
        <w:suppressAutoHyphens/>
        <w:spacing w:after="0" w:line="240" w:lineRule="auto"/>
        <w:ind w:firstLine="709"/>
        <w:jc w:val="both"/>
        <w:rPr>
          <w:rFonts w:ascii="Times New Roman" w:hAnsi="Times New Roman" w:cs="Times New Roman"/>
          <w:sz w:val="24"/>
          <w:szCs w:val="24"/>
        </w:rPr>
      </w:pPr>
    </w:p>
    <w:p w14:paraId="05AEBC35" w14:textId="1FF959BF" w:rsidR="00B37FEF" w:rsidRPr="00D917D2" w:rsidRDefault="00B37FEF" w:rsidP="00D917D2">
      <w:pPr>
        <w:suppressAutoHyphens/>
        <w:spacing w:after="0" w:line="240" w:lineRule="auto"/>
        <w:ind w:firstLine="709"/>
        <w:jc w:val="both"/>
        <w:rPr>
          <w:rFonts w:ascii="Times New Roman" w:hAnsi="Times New Roman" w:cs="Times New Roman"/>
          <w:b/>
          <w:sz w:val="24"/>
          <w:szCs w:val="24"/>
        </w:rPr>
      </w:pPr>
      <w:r w:rsidRPr="00D917D2">
        <w:rPr>
          <w:rFonts w:ascii="Times New Roman" w:hAnsi="Times New Roman" w:cs="Times New Roman"/>
          <w:b/>
          <w:sz w:val="24"/>
          <w:szCs w:val="24"/>
        </w:rPr>
        <w:t xml:space="preserve">Критерии оценки результатов тестирования </w:t>
      </w:r>
    </w:p>
    <w:p w14:paraId="1B7702F1"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 xml:space="preserve">менее 55% правильных ответов – неудовлетворительно (не зачтено) </w:t>
      </w:r>
    </w:p>
    <w:p w14:paraId="3FB8882E"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55 – 74% правильных ответов – удовлетворительно (зачтено)</w:t>
      </w:r>
    </w:p>
    <w:p w14:paraId="254D2222" w14:textId="77777777" w:rsidR="00B37FEF"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75 – 94 % правильных ответов – хорошо (зачтено)</w:t>
      </w:r>
    </w:p>
    <w:p w14:paraId="5F5CC60F" w14:textId="741CE6B7" w:rsidR="002420ED" w:rsidRPr="00D917D2" w:rsidRDefault="00B37FEF" w:rsidP="00D917D2">
      <w:pPr>
        <w:suppressAutoHyphens/>
        <w:spacing w:after="0" w:line="240" w:lineRule="auto"/>
        <w:ind w:firstLine="709"/>
        <w:jc w:val="both"/>
        <w:rPr>
          <w:rFonts w:ascii="Times New Roman" w:hAnsi="Times New Roman" w:cs="Times New Roman"/>
          <w:sz w:val="24"/>
          <w:szCs w:val="24"/>
        </w:rPr>
      </w:pPr>
      <w:r w:rsidRPr="00D917D2">
        <w:rPr>
          <w:rFonts w:ascii="Times New Roman" w:hAnsi="Times New Roman" w:cs="Times New Roman"/>
          <w:sz w:val="24"/>
          <w:szCs w:val="24"/>
        </w:rPr>
        <w:t>95 – 100% правильных ответов – отлично</w:t>
      </w:r>
    </w:p>
    <w:sectPr w:rsidR="002420ED" w:rsidRPr="00D917D2" w:rsidSect="0094606A">
      <w:pgSz w:w="11907" w:h="16840"/>
      <w:pgMar w:top="851" w:right="567" w:bottom="851" w:left="1134" w:header="720" w:footer="283"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A546D" w14:textId="77777777" w:rsidR="00554377" w:rsidRDefault="00554377" w:rsidP="0094606A">
      <w:pPr>
        <w:spacing w:after="0" w:line="240" w:lineRule="auto"/>
      </w:pPr>
      <w:r>
        <w:separator/>
      </w:r>
    </w:p>
  </w:endnote>
  <w:endnote w:type="continuationSeparator" w:id="0">
    <w:p w14:paraId="265A2C6B" w14:textId="77777777" w:rsidR="00554377" w:rsidRDefault="00554377" w:rsidP="00946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039384"/>
      <w:docPartObj>
        <w:docPartGallery w:val="Page Numbers (Bottom of Page)"/>
        <w:docPartUnique/>
      </w:docPartObj>
    </w:sdtPr>
    <w:sdtEndPr>
      <w:rPr>
        <w:rFonts w:ascii="Times New Roman" w:hAnsi="Times New Roman" w:cs="Times New Roman"/>
        <w:sz w:val="24"/>
        <w:szCs w:val="24"/>
      </w:rPr>
    </w:sdtEndPr>
    <w:sdtContent>
      <w:p w14:paraId="66692B2B" w14:textId="74931138" w:rsidR="00554377" w:rsidRPr="0094606A" w:rsidRDefault="00554377">
        <w:pPr>
          <w:pStyle w:val="ab"/>
          <w:jc w:val="center"/>
          <w:rPr>
            <w:rFonts w:ascii="Times New Roman" w:hAnsi="Times New Roman" w:cs="Times New Roman"/>
            <w:sz w:val="24"/>
            <w:szCs w:val="24"/>
          </w:rPr>
        </w:pPr>
        <w:r w:rsidRPr="0094606A">
          <w:rPr>
            <w:rFonts w:ascii="Times New Roman" w:hAnsi="Times New Roman" w:cs="Times New Roman"/>
            <w:sz w:val="24"/>
            <w:szCs w:val="24"/>
          </w:rPr>
          <w:fldChar w:fldCharType="begin"/>
        </w:r>
        <w:r w:rsidRPr="0094606A">
          <w:rPr>
            <w:rFonts w:ascii="Times New Roman" w:hAnsi="Times New Roman" w:cs="Times New Roman"/>
            <w:sz w:val="24"/>
            <w:szCs w:val="24"/>
          </w:rPr>
          <w:instrText>PAGE   \* MERGEFORMAT</w:instrText>
        </w:r>
        <w:r w:rsidRPr="0094606A">
          <w:rPr>
            <w:rFonts w:ascii="Times New Roman" w:hAnsi="Times New Roman" w:cs="Times New Roman"/>
            <w:sz w:val="24"/>
            <w:szCs w:val="24"/>
          </w:rPr>
          <w:fldChar w:fldCharType="separate"/>
        </w:r>
        <w:r w:rsidR="00732763">
          <w:rPr>
            <w:rFonts w:ascii="Times New Roman" w:hAnsi="Times New Roman" w:cs="Times New Roman"/>
            <w:noProof/>
            <w:sz w:val="24"/>
            <w:szCs w:val="24"/>
          </w:rPr>
          <w:t>26</w:t>
        </w:r>
        <w:r w:rsidRPr="0094606A">
          <w:rPr>
            <w:rFonts w:ascii="Times New Roman" w:hAnsi="Times New Roman" w:cs="Times New Roman"/>
            <w:sz w:val="24"/>
            <w:szCs w:val="24"/>
          </w:rPr>
          <w:fldChar w:fldCharType="end"/>
        </w:r>
      </w:p>
    </w:sdtContent>
  </w:sdt>
  <w:p w14:paraId="62A86E74" w14:textId="77777777" w:rsidR="00554377" w:rsidRDefault="0055437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B2B8E" w14:textId="77777777" w:rsidR="00554377" w:rsidRDefault="00554377" w:rsidP="0094606A">
      <w:pPr>
        <w:spacing w:after="0" w:line="240" w:lineRule="auto"/>
      </w:pPr>
      <w:r>
        <w:separator/>
      </w:r>
    </w:p>
  </w:footnote>
  <w:footnote w:type="continuationSeparator" w:id="0">
    <w:p w14:paraId="0E8A0889" w14:textId="77777777" w:rsidR="00554377" w:rsidRDefault="00554377" w:rsidP="009460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952A9"/>
    <w:multiLevelType w:val="hybridMultilevel"/>
    <w:tmpl w:val="A740B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6F0"/>
    <w:multiLevelType w:val="hybridMultilevel"/>
    <w:tmpl w:val="986AA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423C3"/>
    <w:multiLevelType w:val="multilevel"/>
    <w:tmpl w:val="59BE52A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09355DA9"/>
    <w:multiLevelType w:val="hybridMultilevel"/>
    <w:tmpl w:val="E72E4F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51DD4"/>
    <w:multiLevelType w:val="hybridMultilevel"/>
    <w:tmpl w:val="EB6073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91773E"/>
    <w:multiLevelType w:val="hybridMultilevel"/>
    <w:tmpl w:val="AE987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8A3D5A"/>
    <w:multiLevelType w:val="hybridMultilevel"/>
    <w:tmpl w:val="AFE0C32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7" w15:restartNumberingAfterBreak="0">
    <w:nsid w:val="14A8221E"/>
    <w:multiLevelType w:val="hybridMultilevel"/>
    <w:tmpl w:val="01AEB522"/>
    <w:lvl w:ilvl="0" w:tplc="04190011">
      <w:start w:val="1"/>
      <w:numFmt w:val="decimal"/>
      <w:lvlText w:val="%1)"/>
      <w:lvlJc w:val="left"/>
      <w:pPr>
        <w:ind w:left="2547" w:hanging="360"/>
      </w:pPr>
    </w:lvl>
    <w:lvl w:ilvl="1" w:tplc="04190019" w:tentative="1">
      <w:start w:val="1"/>
      <w:numFmt w:val="lowerLetter"/>
      <w:lvlText w:val="%2."/>
      <w:lvlJc w:val="left"/>
      <w:pPr>
        <w:ind w:left="3267" w:hanging="360"/>
      </w:pPr>
    </w:lvl>
    <w:lvl w:ilvl="2" w:tplc="0419001B" w:tentative="1">
      <w:start w:val="1"/>
      <w:numFmt w:val="lowerRoman"/>
      <w:lvlText w:val="%3."/>
      <w:lvlJc w:val="right"/>
      <w:pPr>
        <w:ind w:left="3987" w:hanging="180"/>
      </w:pPr>
    </w:lvl>
    <w:lvl w:ilvl="3" w:tplc="0419000F" w:tentative="1">
      <w:start w:val="1"/>
      <w:numFmt w:val="decimal"/>
      <w:lvlText w:val="%4."/>
      <w:lvlJc w:val="left"/>
      <w:pPr>
        <w:ind w:left="4707" w:hanging="360"/>
      </w:pPr>
    </w:lvl>
    <w:lvl w:ilvl="4" w:tplc="04190019" w:tentative="1">
      <w:start w:val="1"/>
      <w:numFmt w:val="lowerLetter"/>
      <w:lvlText w:val="%5."/>
      <w:lvlJc w:val="left"/>
      <w:pPr>
        <w:ind w:left="5427" w:hanging="360"/>
      </w:pPr>
    </w:lvl>
    <w:lvl w:ilvl="5" w:tplc="0419001B" w:tentative="1">
      <w:start w:val="1"/>
      <w:numFmt w:val="lowerRoman"/>
      <w:lvlText w:val="%6."/>
      <w:lvlJc w:val="right"/>
      <w:pPr>
        <w:ind w:left="6147" w:hanging="180"/>
      </w:pPr>
    </w:lvl>
    <w:lvl w:ilvl="6" w:tplc="0419000F" w:tentative="1">
      <w:start w:val="1"/>
      <w:numFmt w:val="decimal"/>
      <w:lvlText w:val="%7."/>
      <w:lvlJc w:val="left"/>
      <w:pPr>
        <w:ind w:left="6867" w:hanging="360"/>
      </w:pPr>
    </w:lvl>
    <w:lvl w:ilvl="7" w:tplc="04190019" w:tentative="1">
      <w:start w:val="1"/>
      <w:numFmt w:val="lowerLetter"/>
      <w:lvlText w:val="%8."/>
      <w:lvlJc w:val="left"/>
      <w:pPr>
        <w:ind w:left="7587" w:hanging="360"/>
      </w:pPr>
    </w:lvl>
    <w:lvl w:ilvl="8" w:tplc="0419001B" w:tentative="1">
      <w:start w:val="1"/>
      <w:numFmt w:val="lowerRoman"/>
      <w:lvlText w:val="%9."/>
      <w:lvlJc w:val="right"/>
      <w:pPr>
        <w:ind w:left="8307" w:hanging="180"/>
      </w:pPr>
    </w:lvl>
  </w:abstractNum>
  <w:abstractNum w:abstractNumId="8" w15:restartNumberingAfterBreak="0">
    <w:nsid w:val="1690342C"/>
    <w:multiLevelType w:val="hybridMultilevel"/>
    <w:tmpl w:val="63D65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D5A82"/>
    <w:multiLevelType w:val="hybridMultilevel"/>
    <w:tmpl w:val="487E7B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8219F0"/>
    <w:multiLevelType w:val="hybridMultilevel"/>
    <w:tmpl w:val="5E8225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F0809"/>
    <w:multiLevelType w:val="hybridMultilevel"/>
    <w:tmpl w:val="D832A9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57284"/>
    <w:multiLevelType w:val="hybridMultilevel"/>
    <w:tmpl w:val="FFA27C7A"/>
    <w:lvl w:ilvl="0" w:tplc="04190011">
      <w:start w:val="1"/>
      <w:numFmt w:val="decimal"/>
      <w:lvlText w:val="%1)"/>
      <w:lvlJc w:val="left"/>
      <w:pPr>
        <w:ind w:left="1827" w:hanging="360"/>
      </w:p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3" w15:restartNumberingAfterBreak="0">
    <w:nsid w:val="23F63B44"/>
    <w:multiLevelType w:val="hybridMultilevel"/>
    <w:tmpl w:val="7D26B748"/>
    <w:lvl w:ilvl="0" w:tplc="19540B8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26BC3E45"/>
    <w:multiLevelType w:val="hybridMultilevel"/>
    <w:tmpl w:val="4F40DC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3D29C8"/>
    <w:multiLevelType w:val="hybridMultilevel"/>
    <w:tmpl w:val="1DA83D14"/>
    <w:lvl w:ilvl="0" w:tplc="0419000F">
      <w:start w:val="1"/>
      <w:numFmt w:val="decimal"/>
      <w:lvlText w:val="%1."/>
      <w:lvlJc w:val="left"/>
      <w:pPr>
        <w:ind w:left="1785" w:hanging="360"/>
      </w:p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6" w15:restartNumberingAfterBreak="0">
    <w:nsid w:val="2B504C04"/>
    <w:multiLevelType w:val="hybridMultilevel"/>
    <w:tmpl w:val="F5AA1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CFD26CB"/>
    <w:multiLevelType w:val="hybridMultilevel"/>
    <w:tmpl w:val="A754F5CE"/>
    <w:lvl w:ilvl="0" w:tplc="D0DC3C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842BF2"/>
    <w:multiLevelType w:val="hybridMultilevel"/>
    <w:tmpl w:val="4BCC21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F03E8"/>
    <w:multiLevelType w:val="hybridMultilevel"/>
    <w:tmpl w:val="A5DA0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3D755A"/>
    <w:multiLevelType w:val="hybridMultilevel"/>
    <w:tmpl w:val="43C8A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405ACF"/>
    <w:multiLevelType w:val="hybridMultilevel"/>
    <w:tmpl w:val="0D26CB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9C2BFA"/>
    <w:multiLevelType w:val="hybridMultilevel"/>
    <w:tmpl w:val="AA703D5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0A32156"/>
    <w:multiLevelType w:val="multilevel"/>
    <w:tmpl w:val="F4E24192"/>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4" w15:restartNumberingAfterBreak="0">
    <w:nsid w:val="34EC78D0"/>
    <w:multiLevelType w:val="hybridMultilevel"/>
    <w:tmpl w:val="0C6E4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2273A6"/>
    <w:multiLevelType w:val="hybridMultilevel"/>
    <w:tmpl w:val="D3CE14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7A3FBA"/>
    <w:multiLevelType w:val="hybridMultilevel"/>
    <w:tmpl w:val="F7EA694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7" w15:restartNumberingAfterBreak="0">
    <w:nsid w:val="39AE0CA7"/>
    <w:multiLevelType w:val="hybridMultilevel"/>
    <w:tmpl w:val="1D6CFDD2"/>
    <w:lvl w:ilvl="0" w:tplc="04190011">
      <w:start w:val="1"/>
      <w:numFmt w:val="decimal"/>
      <w:lvlText w:val="%1)"/>
      <w:lvlJc w:val="left"/>
      <w:pPr>
        <w:ind w:left="1467" w:hanging="360"/>
      </w:pPr>
    </w:lvl>
    <w:lvl w:ilvl="1" w:tplc="04190019" w:tentative="1">
      <w:start w:val="1"/>
      <w:numFmt w:val="lowerLetter"/>
      <w:lvlText w:val="%2."/>
      <w:lvlJc w:val="left"/>
      <w:pPr>
        <w:ind w:left="2187" w:hanging="360"/>
      </w:pPr>
    </w:lvl>
    <w:lvl w:ilvl="2" w:tplc="0419001B" w:tentative="1">
      <w:start w:val="1"/>
      <w:numFmt w:val="lowerRoman"/>
      <w:lvlText w:val="%3."/>
      <w:lvlJc w:val="right"/>
      <w:pPr>
        <w:ind w:left="2907" w:hanging="180"/>
      </w:pPr>
    </w:lvl>
    <w:lvl w:ilvl="3" w:tplc="0419000F" w:tentative="1">
      <w:start w:val="1"/>
      <w:numFmt w:val="decimal"/>
      <w:lvlText w:val="%4."/>
      <w:lvlJc w:val="left"/>
      <w:pPr>
        <w:ind w:left="3627" w:hanging="360"/>
      </w:pPr>
    </w:lvl>
    <w:lvl w:ilvl="4" w:tplc="04190019" w:tentative="1">
      <w:start w:val="1"/>
      <w:numFmt w:val="lowerLetter"/>
      <w:lvlText w:val="%5."/>
      <w:lvlJc w:val="left"/>
      <w:pPr>
        <w:ind w:left="4347" w:hanging="360"/>
      </w:pPr>
    </w:lvl>
    <w:lvl w:ilvl="5" w:tplc="0419001B" w:tentative="1">
      <w:start w:val="1"/>
      <w:numFmt w:val="lowerRoman"/>
      <w:lvlText w:val="%6."/>
      <w:lvlJc w:val="right"/>
      <w:pPr>
        <w:ind w:left="5067" w:hanging="180"/>
      </w:pPr>
    </w:lvl>
    <w:lvl w:ilvl="6" w:tplc="0419000F" w:tentative="1">
      <w:start w:val="1"/>
      <w:numFmt w:val="decimal"/>
      <w:lvlText w:val="%7."/>
      <w:lvlJc w:val="left"/>
      <w:pPr>
        <w:ind w:left="5787" w:hanging="360"/>
      </w:pPr>
    </w:lvl>
    <w:lvl w:ilvl="7" w:tplc="04190019" w:tentative="1">
      <w:start w:val="1"/>
      <w:numFmt w:val="lowerLetter"/>
      <w:lvlText w:val="%8."/>
      <w:lvlJc w:val="left"/>
      <w:pPr>
        <w:ind w:left="6507" w:hanging="360"/>
      </w:pPr>
    </w:lvl>
    <w:lvl w:ilvl="8" w:tplc="0419001B" w:tentative="1">
      <w:start w:val="1"/>
      <w:numFmt w:val="lowerRoman"/>
      <w:lvlText w:val="%9."/>
      <w:lvlJc w:val="right"/>
      <w:pPr>
        <w:ind w:left="7227" w:hanging="180"/>
      </w:pPr>
    </w:lvl>
  </w:abstractNum>
  <w:abstractNum w:abstractNumId="28" w15:restartNumberingAfterBreak="0">
    <w:nsid w:val="3A11640F"/>
    <w:multiLevelType w:val="hybridMultilevel"/>
    <w:tmpl w:val="CFF202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EB1444"/>
    <w:multiLevelType w:val="hybridMultilevel"/>
    <w:tmpl w:val="370E5ADE"/>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D0D52E8"/>
    <w:multiLevelType w:val="hybridMultilevel"/>
    <w:tmpl w:val="C45A5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D1E6F8C"/>
    <w:multiLevelType w:val="hybridMultilevel"/>
    <w:tmpl w:val="19C614A6"/>
    <w:lvl w:ilvl="0" w:tplc="3DEAA6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DFD561A"/>
    <w:multiLevelType w:val="hybridMultilevel"/>
    <w:tmpl w:val="E0023764"/>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33" w15:restartNumberingAfterBreak="0">
    <w:nsid w:val="3E9810FE"/>
    <w:multiLevelType w:val="hybridMultilevel"/>
    <w:tmpl w:val="3816F7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ED5942"/>
    <w:multiLevelType w:val="hybridMultilevel"/>
    <w:tmpl w:val="1E5ADFB0"/>
    <w:lvl w:ilvl="0" w:tplc="04190011">
      <w:start w:val="1"/>
      <w:numFmt w:val="decimal"/>
      <w:lvlText w:val="%1)"/>
      <w:lvlJc w:val="left"/>
      <w:pPr>
        <w:ind w:left="1827" w:hanging="360"/>
      </w:p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35" w15:restartNumberingAfterBreak="0">
    <w:nsid w:val="3FF7286D"/>
    <w:multiLevelType w:val="hybridMultilevel"/>
    <w:tmpl w:val="1F5C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3932F05"/>
    <w:multiLevelType w:val="hybridMultilevel"/>
    <w:tmpl w:val="39F6FBD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44082296"/>
    <w:multiLevelType w:val="hybridMultilevel"/>
    <w:tmpl w:val="94808A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4E95CB0"/>
    <w:multiLevelType w:val="hybridMultilevel"/>
    <w:tmpl w:val="1C52C96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39" w15:restartNumberingAfterBreak="0">
    <w:nsid w:val="45A041D4"/>
    <w:multiLevelType w:val="hybridMultilevel"/>
    <w:tmpl w:val="42A8A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BC460B"/>
    <w:multiLevelType w:val="hybridMultilevel"/>
    <w:tmpl w:val="CB72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8C4587F"/>
    <w:multiLevelType w:val="hybridMultilevel"/>
    <w:tmpl w:val="8A2EA10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2" w15:restartNumberingAfterBreak="0">
    <w:nsid w:val="48D31D50"/>
    <w:multiLevelType w:val="hybridMultilevel"/>
    <w:tmpl w:val="1F84715C"/>
    <w:lvl w:ilvl="0" w:tplc="E7843E0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27A4744"/>
    <w:multiLevelType w:val="hybridMultilevel"/>
    <w:tmpl w:val="9390A0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3604192"/>
    <w:multiLevelType w:val="hybridMultilevel"/>
    <w:tmpl w:val="2AA2F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8224A74"/>
    <w:multiLevelType w:val="hybridMultilevel"/>
    <w:tmpl w:val="181069AC"/>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46" w15:restartNumberingAfterBreak="0">
    <w:nsid w:val="588359A1"/>
    <w:multiLevelType w:val="hybridMultilevel"/>
    <w:tmpl w:val="7FBA7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94A3715"/>
    <w:multiLevelType w:val="hybridMultilevel"/>
    <w:tmpl w:val="B94E55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A7E50E7"/>
    <w:multiLevelType w:val="hybridMultilevel"/>
    <w:tmpl w:val="F6CA2B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B004B5D"/>
    <w:multiLevelType w:val="hybridMultilevel"/>
    <w:tmpl w:val="E2D22B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B9950BB"/>
    <w:multiLevelType w:val="hybridMultilevel"/>
    <w:tmpl w:val="B588AD9E"/>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51" w15:restartNumberingAfterBreak="0">
    <w:nsid w:val="5BEC4657"/>
    <w:multiLevelType w:val="hybridMultilevel"/>
    <w:tmpl w:val="70FAB8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D6F3B80"/>
    <w:multiLevelType w:val="hybridMultilevel"/>
    <w:tmpl w:val="B39CF0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E0F2999"/>
    <w:multiLevelType w:val="hybridMultilevel"/>
    <w:tmpl w:val="19C614A6"/>
    <w:lvl w:ilvl="0" w:tplc="3DEAA6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E133D07"/>
    <w:multiLevelType w:val="hybridMultilevel"/>
    <w:tmpl w:val="DFFEB1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2732DA9"/>
    <w:multiLevelType w:val="hybridMultilevel"/>
    <w:tmpl w:val="C90EB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36E3765"/>
    <w:multiLevelType w:val="hybridMultilevel"/>
    <w:tmpl w:val="B9B024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5CC0D9F"/>
    <w:multiLevelType w:val="hybridMultilevel"/>
    <w:tmpl w:val="6F56B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6E9535C"/>
    <w:multiLevelType w:val="hybridMultilevel"/>
    <w:tmpl w:val="625AA49E"/>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59" w15:restartNumberingAfterBreak="0">
    <w:nsid w:val="68FF4FDE"/>
    <w:multiLevelType w:val="hybridMultilevel"/>
    <w:tmpl w:val="78D05DE0"/>
    <w:lvl w:ilvl="0" w:tplc="04190011">
      <w:start w:val="1"/>
      <w:numFmt w:val="decimal"/>
      <w:lvlText w:val="%1)"/>
      <w:lvlJc w:val="left"/>
      <w:pPr>
        <w:ind w:left="2547" w:hanging="360"/>
      </w:pPr>
    </w:lvl>
    <w:lvl w:ilvl="1" w:tplc="04190019" w:tentative="1">
      <w:start w:val="1"/>
      <w:numFmt w:val="lowerLetter"/>
      <w:lvlText w:val="%2."/>
      <w:lvlJc w:val="left"/>
      <w:pPr>
        <w:ind w:left="3267" w:hanging="360"/>
      </w:pPr>
    </w:lvl>
    <w:lvl w:ilvl="2" w:tplc="0419001B" w:tentative="1">
      <w:start w:val="1"/>
      <w:numFmt w:val="lowerRoman"/>
      <w:lvlText w:val="%3."/>
      <w:lvlJc w:val="right"/>
      <w:pPr>
        <w:ind w:left="3987" w:hanging="180"/>
      </w:pPr>
    </w:lvl>
    <w:lvl w:ilvl="3" w:tplc="0419000F" w:tentative="1">
      <w:start w:val="1"/>
      <w:numFmt w:val="decimal"/>
      <w:lvlText w:val="%4."/>
      <w:lvlJc w:val="left"/>
      <w:pPr>
        <w:ind w:left="4707" w:hanging="360"/>
      </w:pPr>
    </w:lvl>
    <w:lvl w:ilvl="4" w:tplc="04190019" w:tentative="1">
      <w:start w:val="1"/>
      <w:numFmt w:val="lowerLetter"/>
      <w:lvlText w:val="%5."/>
      <w:lvlJc w:val="left"/>
      <w:pPr>
        <w:ind w:left="5427" w:hanging="360"/>
      </w:pPr>
    </w:lvl>
    <w:lvl w:ilvl="5" w:tplc="0419001B" w:tentative="1">
      <w:start w:val="1"/>
      <w:numFmt w:val="lowerRoman"/>
      <w:lvlText w:val="%6."/>
      <w:lvlJc w:val="right"/>
      <w:pPr>
        <w:ind w:left="6147" w:hanging="180"/>
      </w:pPr>
    </w:lvl>
    <w:lvl w:ilvl="6" w:tplc="0419000F" w:tentative="1">
      <w:start w:val="1"/>
      <w:numFmt w:val="decimal"/>
      <w:lvlText w:val="%7."/>
      <w:lvlJc w:val="left"/>
      <w:pPr>
        <w:ind w:left="6867" w:hanging="360"/>
      </w:pPr>
    </w:lvl>
    <w:lvl w:ilvl="7" w:tplc="04190019" w:tentative="1">
      <w:start w:val="1"/>
      <w:numFmt w:val="lowerLetter"/>
      <w:lvlText w:val="%8."/>
      <w:lvlJc w:val="left"/>
      <w:pPr>
        <w:ind w:left="7587" w:hanging="360"/>
      </w:pPr>
    </w:lvl>
    <w:lvl w:ilvl="8" w:tplc="0419001B" w:tentative="1">
      <w:start w:val="1"/>
      <w:numFmt w:val="lowerRoman"/>
      <w:lvlText w:val="%9."/>
      <w:lvlJc w:val="right"/>
      <w:pPr>
        <w:ind w:left="8307" w:hanging="180"/>
      </w:pPr>
    </w:lvl>
  </w:abstractNum>
  <w:abstractNum w:abstractNumId="60" w15:restartNumberingAfterBreak="0">
    <w:nsid w:val="6966401C"/>
    <w:multiLevelType w:val="hybridMultilevel"/>
    <w:tmpl w:val="5F1E6D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6025DF"/>
    <w:multiLevelType w:val="hybridMultilevel"/>
    <w:tmpl w:val="250A6D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6FF676DA"/>
    <w:multiLevelType w:val="hybridMultilevel"/>
    <w:tmpl w:val="CCF2DC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1A8060B"/>
    <w:multiLevelType w:val="multilevel"/>
    <w:tmpl w:val="0450B0FC"/>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4" w15:restartNumberingAfterBreak="0">
    <w:nsid w:val="71DA12A6"/>
    <w:multiLevelType w:val="hybridMultilevel"/>
    <w:tmpl w:val="2B2487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3B24696"/>
    <w:multiLevelType w:val="hybridMultilevel"/>
    <w:tmpl w:val="35626C90"/>
    <w:lvl w:ilvl="0" w:tplc="04190011">
      <w:start w:val="1"/>
      <w:numFmt w:val="decimal"/>
      <w:lvlText w:val="%1)"/>
      <w:lvlJc w:val="left"/>
      <w:pPr>
        <w:ind w:left="1107" w:hanging="360"/>
      </w:p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66" w15:restartNumberingAfterBreak="0">
    <w:nsid w:val="747B64A6"/>
    <w:multiLevelType w:val="hybridMultilevel"/>
    <w:tmpl w:val="1132EA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8C1E30"/>
    <w:multiLevelType w:val="hybridMultilevel"/>
    <w:tmpl w:val="C3505A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7BB1910"/>
    <w:multiLevelType w:val="hybridMultilevel"/>
    <w:tmpl w:val="3C1C4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94A52A3"/>
    <w:multiLevelType w:val="hybridMultilevel"/>
    <w:tmpl w:val="F482E5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956EF8"/>
    <w:multiLevelType w:val="hybridMultilevel"/>
    <w:tmpl w:val="0456A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CC433D0"/>
    <w:multiLevelType w:val="hybridMultilevel"/>
    <w:tmpl w:val="06623D7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15:restartNumberingAfterBreak="0">
    <w:nsid w:val="7DCF5511"/>
    <w:multiLevelType w:val="hybridMultilevel"/>
    <w:tmpl w:val="581823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E846E61"/>
    <w:multiLevelType w:val="hybridMultilevel"/>
    <w:tmpl w:val="A7B8BE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F0401F0"/>
    <w:multiLevelType w:val="hybridMultilevel"/>
    <w:tmpl w:val="2970FB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F4966EA"/>
    <w:multiLevelType w:val="hybridMultilevel"/>
    <w:tmpl w:val="F7C62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FFC33C5"/>
    <w:multiLevelType w:val="hybridMultilevel"/>
    <w:tmpl w:val="8CF40F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1"/>
  </w:num>
  <w:num w:numId="3">
    <w:abstractNumId w:val="5"/>
  </w:num>
  <w:num w:numId="4">
    <w:abstractNumId w:val="20"/>
  </w:num>
  <w:num w:numId="5">
    <w:abstractNumId w:val="1"/>
  </w:num>
  <w:num w:numId="6">
    <w:abstractNumId w:val="40"/>
  </w:num>
  <w:num w:numId="7">
    <w:abstractNumId w:val="44"/>
  </w:num>
  <w:num w:numId="8">
    <w:abstractNumId w:val="71"/>
  </w:num>
  <w:num w:numId="9">
    <w:abstractNumId w:val="46"/>
  </w:num>
  <w:num w:numId="10">
    <w:abstractNumId w:val="29"/>
  </w:num>
  <w:num w:numId="11">
    <w:abstractNumId w:val="31"/>
  </w:num>
  <w:num w:numId="12">
    <w:abstractNumId w:val="14"/>
  </w:num>
  <w:num w:numId="13">
    <w:abstractNumId w:val="25"/>
  </w:num>
  <w:num w:numId="14">
    <w:abstractNumId w:val="3"/>
  </w:num>
  <w:num w:numId="15">
    <w:abstractNumId w:val="21"/>
  </w:num>
  <w:num w:numId="16">
    <w:abstractNumId w:val="67"/>
  </w:num>
  <w:num w:numId="17">
    <w:abstractNumId w:val="74"/>
  </w:num>
  <w:num w:numId="18">
    <w:abstractNumId w:val="43"/>
  </w:num>
  <w:num w:numId="19">
    <w:abstractNumId w:val="48"/>
  </w:num>
  <w:num w:numId="20">
    <w:abstractNumId w:val="64"/>
  </w:num>
  <w:num w:numId="21">
    <w:abstractNumId w:val="55"/>
  </w:num>
  <w:num w:numId="22">
    <w:abstractNumId w:val="18"/>
  </w:num>
  <w:num w:numId="23">
    <w:abstractNumId w:val="36"/>
  </w:num>
  <w:num w:numId="24">
    <w:abstractNumId w:val="56"/>
  </w:num>
  <w:num w:numId="25">
    <w:abstractNumId w:val="11"/>
  </w:num>
  <w:num w:numId="26">
    <w:abstractNumId w:val="4"/>
  </w:num>
  <w:num w:numId="27">
    <w:abstractNumId w:val="52"/>
  </w:num>
  <w:num w:numId="28">
    <w:abstractNumId w:val="22"/>
  </w:num>
  <w:num w:numId="29">
    <w:abstractNumId w:val="0"/>
  </w:num>
  <w:num w:numId="30">
    <w:abstractNumId w:val="9"/>
  </w:num>
  <w:num w:numId="31">
    <w:abstractNumId w:val="38"/>
  </w:num>
  <w:num w:numId="32">
    <w:abstractNumId w:val="19"/>
  </w:num>
  <w:num w:numId="33">
    <w:abstractNumId w:val="13"/>
  </w:num>
  <w:num w:numId="34">
    <w:abstractNumId w:val="39"/>
  </w:num>
  <w:num w:numId="35">
    <w:abstractNumId w:val="24"/>
  </w:num>
  <w:num w:numId="36">
    <w:abstractNumId w:val="17"/>
  </w:num>
  <w:num w:numId="37">
    <w:abstractNumId w:val="30"/>
  </w:num>
  <w:num w:numId="38">
    <w:abstractNumId w:val="8"/>
  </w:num>
  <w:num w:numId="39">
    <w:abstractNumId w:val="51"/>
  </w:num>
  <w:num w:numId="40">
    <w:abstractNumId w:val="53"/>
  </w:num>
  <w:num w:numId="41">
    <w:abstractNumId w:val="15"/>
  </w:num>
  <w:num w:numId="42">
    <w:abstractNumId w:val="23"/>
  </w:num>
  <w:num w:numId="43">
    <w:abstractNumId w:val="54"/>
  </w:num>
  <w:num w:numId="44">
    <w:abstractNumId w:val="75"/>
  </w:num>
  <w:num w:numId="45">
    <w:abstractNumId w:val="72"/>
  </w:num>
  <w:num w:numId="46">
    <w:abstractNumId w:val="33"/>
  </w:num>
  <w:num w:numId="47">
    <w:abstractNumId w:val="68"/>
  </w:num>
  <w:num w:numId="48">
    <w:abstractNumId w:val="76"/>
  </w:num>
  <w:num w:numId="49">
    <w:abstractNumId w:val="69"/>
  </w:num>
  <w:num w:numId="50">
    <w:abstractNumId w:val="35"/>
  </w:num>
  <w:num w:numId="51">
    <w:abstractNumId w:val="37"/>
  </w:num>
  <w:num w:numId="52">
    <w:abstractNumId w:val="28"/>
  </w:num>
  <w:num w:numId="53">
    <w:abstractNumId w:val="62"/>
  </w:num>
  <w:num w:numId="54">
    <w:abstractNumId w:val="27"/>
  </w:num>
  <w:num w:numId="55">
    <w:abstractNumId w:val="70"/>
  </w:num>
  <w:num w:numId="56">
    <w:abstractNumId w:val="47"/>
  </w:num>
  <w:num w:numId="57">
    <w:abstractNumId w:val="66"/>
  </w:num>
  <w:num w:numId="58">
    <w:abstractNumId w:val="10"/>
  </w:num>
  <w:num w:numId="59">
    <w:abstractNumId w:val="45"/>
  </w:num>
  <w:num w:numId="60">
    <w:abstractNumId w:val="12"/>
  </w:num>
  <w:num w:numId="61">
    <w:abstractNumId w:val="7"/>
  </w:num>
  <w:num w:numId="62">
    <w:abstractNumId w:val="59"/>
  </w:num>
  <w:num w:numId="63">
    <w:abstractNumId w:val="58"/>
  </w:num>
  <w:num w:numId="64">
    <w:abstractNumId w:val="34"/>
  </w:num>
  <w:num w:numId="65">
    <w:abstractNumId w:val="49"/>
  </w:num>
  <w:num w:numId="66">
    <w:abstractNumId w:val="41"/>
  </w:num>
  <w:num w:numId="67">
    <w:abstractNumId w:val="60"/>
  </w:num>
  <w:num w:numId="68">
    <w:abstractNumId w:val="57"/>
  </w:num>
  <w:num w:numId="69">
    <w:abstractNumId w:val="65"/>
  </w:num>
  <w:num w:numId="70">
    <w:abstractNumId w:val="32"/>
  </w:num>
  <w:num w:numId="71">
    <w:abstractNumId w:val="50"/>
  </w:num>
  <w:num w:numId="72">
    <w:abstractNumId w:val="6"/>
  </w:num>
  <w:num w:numId="73">
    <w:abstractNumId w:val="26"/>
  </w:num>
  <w:num w:numId="74">
    <w:abstractNumId w:val="73"/>
  </w:num>
  <w:num w:numId="75">
    <w:abstractNumId w:val="42"/>
  </w:num>
  <w:num w:numId="76">
    <w:abstractNumId w:val="2"/>
  </w:num>
  <w:num w:numId="77">
    <w:abstractNumId w:val="6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37FEF"/>
    <w:rsid w:val="0001716E"/>
    <w:rsid w:val="00036C17"/>
    <w:rsid w:val="00066346"/>
    <w:rsid w:val="00083E87"/>
    <w:rsid w:val="00085508"/>
    <w:rsid w:val="00086B14"/>
    <w:rsid w:val="00096C97"/>
    <w:rsid w:val="000A02D6"/>
    <w:rsid w:val="000B3743"/>
    <w:rsid w:val="000C73FF"/>
    <w:rsid w:val="000D001F"/>
    <w:rsid w:val="000D1D8A"/>
    <w:rsid w:val="000D5A5A"/>
    <w:rsid w:val="000D5EDD"/>
    <w:rsid w:val="000E1171"/>
    <w:rsid w:val="000E34A6"/>
    <w:rsid w:val="00115088"/>
    <w:rsid w:val="00116BF5"/>
    <w:rsid w:val="001322EF"/>
    <w:rsid w:val="001425A6"/>
    <w:rsid w:val="0014440D"/>
    <w:rsid w:val="0014475B"/>
    <w:rsid w:val="00145A43"/>
    <w:rsid w:val="001523F9"/>
    <w:rsid w:val="00160AA4"/>
    <w:rsid w:val="0016153B"/>
    <w:rsid w:val="0019745A"/>
    <w:rsid w:val="00197A1A"/>
    <w:rsid w:val="001C129E"/>
    <w:rsid w:val="001E137F"/>
    <w:rsid w:val="001F1785"/>
    <w:rsid w:val="00221CBE"/>
    <w:rsid w:val="002255CF"/>
    <w:rsid w:val="0023275D"/>
    <w:rsid w:val="00235219"/>
    <w:rsid w:val="002420ED"/>
    <w:rsid w:val="00270EE3"/>
    <w:rsid w:val="00274316"/>
    <w:rsid w:val="00276394"/>
    <w:rsid w:val="00277771"/>
    <w:rsid w:val="00277EDF"/>
    <w:rsid w:val="002B5B7B"/>
    <w:rsid w:val="002E13E8"/>
    <w:rsid w:val="002E4316"/>
    <w:rsid w:val="00315FF3"/>
    <w:rsid w:val="0032566B"/>
    <w:rsid w:val="00332CED"/>
    <w:rsid w:val="00354260"/>
    <w:rsid w:val="00395072"/>
    <w:rsid w:val="003B1B25"/>
    <w:rsid w:val="00425E8D"/>
    <w:rsid w:val="004474C2"/>
    <w:rsid w:val="00472D16"/>
    <w:rsid w:val="00474F9A"/>
    <w:rsid w:val="004843D8"/>
    <w:rsid w:val="00490A25"/>
    <w:rsid w:val="004A5522"/>
    <w:rsid w:val="004A68CE"/>
    <w:rsid w:val="004B7B1A"/>
    <w:rsid w:val="004C6803"/>
    <w:rsid w:val="004F4DF9"/>
    <w:rsid w:val="0052691D"/>
    <w:rsid w:val="00541B9B"/>
    <w:rsid w:val="00545509"/>
    <w:rsid w:val="0054651C"/>
    <w:rsid w:val="00554377"/>
    <w:rsid w:val="005568A3"/>
    <w:rsid w:val="005636ED"/>
    <w:rsid w:val="00565315"/>
    <w:rsid w:val="00580989"/>
    <w:rsid w:val="005B47E1"/>
    <w:rsid w:val="005D42F1"/>
    <w:rsid w:val="00603D1B"/>
    <w:rsid w:val="00606689"/>
    <w:rsid w:val="00612FD8"/>
    <w:rsid w:val="00623EFB"/>
    <w:rsid w:val="00636D47"/>
    <w:rsid w:val="00646458"/>
    <w:rsid w:val="006521B2"/>
    <w:rsid w:val="00662117"/>
    <w:rsid w:val="00677C4B"/>
    <w:rsid w:val="0068721A"/>
    <w:rsid w:val="006B4E1C"/>
    <w:rsid w:val="006C0FAB"/>
    <w:rsid w:val="006C2BCB"/>
    <w:rsid w:val="006D0EC9"/>
    <w:rsid w:val="006D17A5"/>
    <w:rsid w:val="0070232B"/>
    <w:rsid w:val="0070360E"/>
    <w:rsid w:val="00732763"/>
    <w:rsid w:val="00766CA4"/>
    <w:rsid w:val="007721C8"/>
    <w:rsid w:val="00776552"/>
    <w:rsid w:val="00794AC9"/>
    <w:rsid w:val="00796DA4"/>
    <w:rsid w:val="007E17F2"/>
    <w:rsid w:val="00827D69"/>
    <w:rsid w:val="008418C6"/>
    <w:rsid w:val="0089326A"/>
    <w:rsid w:val="008A0381"/>
    <w:rsid w:val="008D0E88"/>
    <w:rsid w:val="008E4997"/>
    <w:rsid w:val="008E647B"/>
    <w:rsid w:val="008F0505"/>
    <w:rsid w:val="0094606A"/>
    <w:rsid w:val="00947EA5"/>
    <w:rsid w:val="00980856"/>
    <w:rsid w:val="009A5A51"/>
    <w:rsid w:val="009B6916"/>
    <w:rsid w:val="009C59C2"/>
    <w:rsid w:val="009D3FF8"/>
    <w:rsid w:val="009E64AB"/>
    <w:rsid w:val="00A030FB"/>
    <w:rsid w:val="00A03727"/>
    <w:rsid w:val="00A17A01"/>
    <w:rsid w:val="00A43BD4"/>
    <w:rsid w:val="00A473F2"/>
    <w:rsid w:val="00A56DD6"/>
    <w:rsid w:val="00A661F1"/>
    <w:rsid w:val="00A7321E"/>
    <w:rsid w:val="00A82C6E"/>
    <w:rsid w:val="00AB6B45"/>
    <w:rsid w:val="00AC36FE"/>
    <w:rsid w:val="00AF0DAC"/>
    <w:rsid w:val="00B23D74"/>
    <w:rsid w:val="00B3502F"/>
    <w:rsid w:val="00B37FEF"/>
    <w:rsid w:val="00B518B8"/>
    <w:rsid w:val="00B60AEB"/>
    <w:rsid w:val="00B611D3"/>
    <w:rsid w:val="00B7627A"/>
    <w:rsid w:val="00B76531"/>
    <w:rsid w:val="00B86668"/>
    <w:rsid w:val="00BA2B66"/>
    <w:rsid w:val="00BA37C8"/>
    <w:rsid w:val="00BC4DF8"/>
    <w:rsid w:val="00BF0928"/>
    <w:rsid w:val="00BF1FAF"/>
    <w:rsid w:val="00BF7026"/>
    <w:rsid w:val="00C00508"/>
    <w:rsid w:val="00C00B6E"/>
    <w:rsid w:val="00C208B7"/>
    <w:rsid w:val="00C26B8B"/>
    <w:rsid w:val="00C656EA"/>
    <w:rsid w:val="00C678F1"/>
    <w:rsid w:val="00C90166"/>
    <w:rsid w:val="00CB013D"/>
    <w:rsid w:val="00D007BD"/>
    <w:rsid w:val="00D10AB5"/>
    <w:rsid w:val="00D122F7"/>
    <w:rsid w:val="00D15A5F"/>
    <w:rsid w:val="00D513E4"/>
    <w:rsid w:val="00D553AF"/>
    <w:rsid w:val="00D6525F"/>
    <w:rsid w:val="00D664B8"/>
    <w:rsid w:val="00D71B9F"/>
    <w:rsid w:val="00D73D0C"/>
    <w:rsid w:val="00D75CC4"/>
    <w:rsid w:val="00D917D2"/>
    <w:rsid w:val="00D91A80"/>
    <w:rsid w:val="00DA0AE1"/>
    <w:rsid w:val="00DF03FB"/>
    <w:rsid w:val="00E210CA"/>
    <w:rsid w:val="00E26B2C"/>
    <w:rsid w:val="00E3532D"/>
    <w:rsid w:val="00E40407"/>
    <w:rsid w:val="00E53AE6"/>
    <w:rsid w:val="00E648DE"/>
    <w:rsid w:val="00E708E6"/>
    <w:rsid w:val="00E71987"/>
    <w:rsid w:val="00EB2876"/>
    <w:rsid w:val="00EB7096"/>
    <w:rsid w:val="00EE1E31"/>
    <w:rsid w:val="00EE4B52"/>
    <w:rsid w:val="00F02EE8"/>
    <w:rsid w:val="00F11F97"/>
    <w:rsid w:val="00F43168"/>
    <w:rsid w:val="00F44972"/>
    <w:rsid w:val="00F453EA"/>
    <w:rsid w:val="00F57E1A"/>
    <w:rsid w:val="00F61760"/>
    <w:rsid w:val="00F7194D"/>
    <w:rsid w:val="00FB3994"/>
    <w:rsid w:val="00FB4381"/>
    <w:rsid w:val="00FB755B"/>
    <w:rsid w:val="00FC091F"/>
    <w:rsid w:val="00FF3B70"/>
    <w:rsid w:val="00FF4F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4BF79"/>
  <w15:docId w15:val="{EAAA44FF-A989-43A9-B734-067E72DF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5A6"/>
  </w:style>
  <w:style w:type="paragraph" w:styleId="1">
    <w:name w:val="heading 1"/>
    <w:basedOn w:val="a"/>
    <w:next w:val="a"/>
    <w:link w:val="10"/>
    <w:uiPriority w:val="9"/>
    <w:qFormat/>
    <w:rsid w:val="002327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uiPriority w:val="34"/>
    <w:qFormat/>
    <w:rsid w:val="00B37FEF"/>
    <w:pPr>
      <w:ind w:left="720"/>
      <w:contextualSpacing/>
    </w:pPr>
  </w:style>
  <w:style w:type="paragraph" w:styleId="a6">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8">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23275D"/>
    <w:rPr>
      <w:rFonts w:asciiTheme="majorHAnsi" w:eastAsiaTheme="majorEastAsia" w:hAnsiTheme="majorHAnsi" w:cstheme="majorBidi"/>
      <w:color w:val="365F91" w:themeColor="accent1" w:themeShade="BF"/>
      <w:sz w:val="32"/>
      <w:szCs w:val="32"/>
    </w:rPr>
  </w:style>
  <w:style w:type="paragraph" w:styleId="a9">
    <w:name w:val="header"/>
    <w:basedOn w:val="a"/>
    <w:link w:val="aa"/>
    <w:uiPriority w:val="99"/>
    <w:unhideWhenUsed/>
    <w:rsid w:val="0094606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4606A"/>
  </w:style>
  <w:style w:type="paragraph" w:styleId="ab">
    <w:name w:val="footer"/>
    <w:basedOn w:val="a"/>
    <w:link w:val="ac"/>
    <w:uiPriority w:val="99"/>
    <w:unhideWhenUsed/>
    <w:rsid w:val="0094606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46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1285504108">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762066989">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1969</TotalTime>
  <Pages>26</Pages>
  <Words>11017</Words>
  <Characters>62797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73667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dc:creator>
  <cp:keywords/>
  <dc:description/>
  <cp:lastModifiedBy>Наталья Михайловна Горяйнова</cp:lastModifiedBy>
  <cp:revision>57</cp:revision>
  <dcterms:created xsi:type="dcterms:W3CDTF">2023-01-18T16:15:00Z</dcterms:created>
  <dcterms:modified xsi:type="dcterms:W3CDTF">2023-04-26T09:25:00Z</dcterms:modified>
</cp:coreProperties>
</file>